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DE427" w14:textId="424A9DD3" w:rsidR="00A60012" w:rsidRPr="00C235A3" w:rsidRDefault="006433A3" w:rsidP="00A60012">
      <w:pPr>
        <w:spacing w:after="160" w:line="240" w:lineRule="exact"/>
        <w:rPr>
          <w:rFonts w:ascii="Times New Roman" w:hAnsi="Times New Roman"/>
          <w:color w:val="000000" w:themeColor="text1"/>
          <w:sz w:val="18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39579C6" wp14:editId="586D7DC4">
            <wp:simplePos x="0" y="0"/>
            <wp:positionH relativeFrom="column">
              <wp:posOffset>2993390</wp:posOffset>
            </wp:positionH>
            <wp:positionV relativeFrom="paragraph">
              <wp:posOffset>0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B7EA410" wp14:editId="4468EE2D">
            <wp:simplePos x="0" y="0"/>
            <wp:positionH relativeFrom="column">
              <wp:posOffset>0</wp:posOffset>
            </wp:positionH>
            <wp:positionV relativeFrom="paragraph">
              <wp:posOffset>92075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C68ED9" w14:textId="77777777" w:rsidR="00A60012" w:rsidRPr="00C235A3" w:rsidRDefault="00A60012" w:rsidP="00A60012">
      <w:pPr>
        <w:spacing w:after="160" w:line="240" w:lineRule="exact"/>
        <w:rPr>
          <w:rFonts w:ascii="Times New Roman" w:hAnsi="Times New Roman"/>
          <w:color w:val="000000" w:themeColor="text1"/>
          <w:sz w:val="18"/>
          <w:szCs w:val="24"/>
        </w:rPr>
      </w:pPr>
    </w:p>
    <w:p w14:paraId="6162FD23" w14:textId="77777777" w:rsidR="00A60012" w:rsidRPr="00C235A3" w:rsidRDefault="00A60012" w:rsidP="00A60012">
      <w:pPr>
        <w:spacing w:after="160" w:line="240" w:lineRule="exact"/>
        <w:rPr>
          <w:rFonts w:ascii="Times New Roman" w:hAnsi="Times New Roman"/>
          <w:color w:val="000000" w:themeColor="text1"/>
          <w:sz w:val="18"/>
          <w:szCs w:val="24"/>
        </w:rPr>
      </w:pPr>
    </w:p>
    <w:p w14:paraId="2D960D8B" w14:textId="77777777" w:rsidR="00A60012" w:rsidRPr="00C235A3" w:rsidRDefault="00A60012" w:rsidP="00A60012">
      <w:pPr>
        <w:spacing w:after="160" w:line="240" w:lineRule="exact"/>
        <w:rPr>
          <w:rFonts w:ascii="Times New Roman" w:hAnsi="Times New Roman"/>
          <w:color w:val="000000" w:themeColor="text1"/>
          <w:sz w:val="18"/>
          <w:szCs w:val="24"/>
        </w:rPr>
      </w:pPr>
    </w:p>
    <w:p w14:paraId="70926190" w14:textId="77777777" w:rsidR="00A60012" w:rsidRPr="00C235A3" w:rsidRDefault="00A60012" w:rsidP="00A60012">
      <w:pPr>
        <w:spacing w:after="160" w:line="240" w:lineRule="exact"/>
        <w:rPr>
          <w:rFonts w:ascii="Times New Roman" w:hAnsi="Times New Roman"/>
          <w:color w:val="000000" w:themeColor="text1"/>
          <w:sz w:val="18"/>
          <w:szCs w:val="24"/>
        </w:rPr>
      </w:pPr>
    </w:p>
    <w:p w14:paraId="3AB5C9DF" w14:textId="77777777" w:rsidR="00A60012" w:rsidRPr="00C235A3" w:rsidRDefault="00A60012" w:rsidP="00A60012">
      <w:pPr>
        <w:spacing w:after="160" w:line="240" w:lineRule="exact"/>
        <w:rPr>
          <w:rFonts w:ascii="Times New Roman" w:hAnsi="Times New Roman"/>
          <w:color w:val="000000" w:themeColor="text1"/>
          <w:sz w:val="18"/>
          <w:szCs w:val="24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C235A3" w:rsidRPr="00C235A3" w14:paraId="0513E864" w14:textId="77777777" w:rsidTr="00197CDA">
        <w:tc>
          <w:tcPr>
            <w:tcW w:w="9620" w:type="dxa"/>
            <w:shd w:val="clear" w:color="auto" w:fill="D9E2F3" w:themeFill="accent1" w:themeFillTint="3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B5308A" w14:textId="77777777" w:rsidR="00A60012" w:rsidRPr="00C235A3" w:rsidRDefault="00A60012" w:rsidP="00197CDA">
            <w:pPr>
              <w:jc w:val="center"/>
              <w:rPr>
                <w:b/>
                <w:color w:val="000000" w:themeColor="text1"/>
                <w:sz w:val="28"/>
              </w:rPr>
            </w:pPr>
            <w:r w:rsidRPr="00C235A3">
              <w:rPr>
                <w:b/>
                <w:color w:val="000000" w:themeColor="text1"/>
                <w:sz w:val="28"/>
              </w:rPr>
              <w:t>CAHIER DES CLAUSES TECHNIQUES PARTICULIÈRES</w:t>
            </w:r>
          </w:p>
        </w:tc>
      </w:tr>
    </w:tbl>
    <w:p w14:paraId="67C6F807" w14:textId="77777777" w:rsidR="00A60012" w:rsidRPr="00C235A3" w:rsidRDefault="00A60012" w:rsidP="00A60012">
      <w:pPr>
        <w:spacing w:line="240" w:lineRule="exact"/>
        <w:rPr>
          <w:color w:val="000000" w:themeColor="text1"/>
          <w:sz w:val="18"/>
          <w:lang w:eastAsia="en-US"/>
        </w:rPr>
      </w:pPr>
    </w:p>
    <w:p w14:paraId="57260B1E" w14:textId="77777777" w:rsidR="00A60012" w:rsidRPr="00C235A3" w:rsidRDefault="00A60012" w:rsidP="00A60012">
      <w:pPr>
        <w:rPr>
          <w:rFonts w:cs="Arial"/>
          <w:b/>
          <w:color w:val="000000" w:themeColor="text1"/>
          <w:sz w:val="28"/>
        </w:rPr>
      </w:pPr>
    </w:p>
    <w:p w14:paraId="69857149" w14:textId="48A6FB2A" w:rsidR="00A60012" w:rsidRPr="00C235A3" w:rsidRDefault="002E65D3" w:rsidP="00A60012">
      <w:pPr>
        <w:jc w:val="center"/>
        <w:rPr>
          <w:rFonts w:cs="Arial"/>
          <w:b/>
          <w:color w:val="000000" w:themeColor="text1"/>
          <w:sz w:val="28"/>
        </w:rPr>
      </w:pPr>
      <w:r>
        <w:rPr>
          <w:rFonts w:cs="Arial"/>
          <w:b/>
          <w:color w:val="000000" w:themeColor="text1"/>
          <w:sz w:val="28"/>
        </w:rPr>
        <w:t>MARCHE</w:t>
      </w:r>
      <w:r w:rsidR="00A60012" w:rsidRPr="00C235A3">
        <w:rPr>
          <w:rFonts w:cs="Arial"/>
          <w:b/>
          <w:color w:val="000000" w:themeColor="text1"/>
          <w:sz w:val="28"/>
        </w:rPr>
        <w:t xml:space="preserve"> DE FOURNITURES COURANTES ET DE SERVICES</w:t>
      </w:r>
    </w:p>
    <w:p w14:paraId="3F57F33B" w14:textId="77777777" w:rsidR="00A60012" w:rsidRPr="00C235A3" w:rsidRDefault="00A60012" w:rsidP="00A60012">
      <w:pPr>
        <w:spacing w:line="240" w:lineRule="exact"/>
        <w:rPr>
          <w:rFonts w:cs="Arial"/>
          <w:color w:val="000000" w:themeColor="text1"/>
        </w:rPr>
      </w:pPr>
    </w:p>
    <w:p w14:paraId="2C1B05FC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23C16F70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4EDCDBD3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09EA1A14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74F71E5F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475509B0" w14:textId="77777777" w:rsidR="00A60012" w:rsidRPr="00C235A3" w:rsidRDefault="00A60012" w:rsidP="00A60012">
      <w:pPr>
        <w:spacing w:after="180" w:line="240" w:lineRule="exact"/>
        <w:rPr>
          <w:color w:val="000000" w:themeColor="text1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235A3" w:rsidRPr="00C235A3" w14:paraId="0D43090B" w14:textId="77777777" w:rsidTr="00197CDA">
        <w:tc>
          <w:tcPr>
            <w:tcW w:w="7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  <w:hideMark/>
          </w:tcPr>
          <w:p w14:paraId="2461836D" w14:textId="1A8AA80B" w:rsidR="00A60012" w:rsidRPr="00C235A3" w:rsidRDefault="00A60012" w:rsidP="00197CDA">
            <w:pPr>
              <w:jc w:val="center"/>
              <w:rPr>
                <w:rFonts w:cs="Arial"/>
                <w:b/>
                <w:color w:val="000000" w:themeColor="text1"/>
                <w:sz w:val="28"/>
              </w:rPr>
            </w:pPr>
            <w:r w:rsidRPr="00C235A3">
              <w:rPr>
                <w:rFonts w:cs="Arial"/>
                <w:b/>
                <w:color w:val="000000" w:themeColor="text1"/>
                <w:sz w:val="28"/>
              </w:rPr>
              <w:t xml:space="preserve">PRESTATIONS DE SERVICES D'ASSURANCE POUR GROUPEMENT HOSPITALIER DE TERRITOIRE </w:t>
            </w:r>
            <w:r w:rsidR="006433A3">
              <w:rPr>
                <w:rFonts w:cs="Arial"/>
                <w:b/>
                <w:color w:val="000000" w:themeColor="text1"/>
                <w:sz w:val="28"/>
              </w:rPr>
              <w:t>ALPES DAUPHINE</w:t>
            </w:r>
            <w:r w:rsidR="008C705C">
              <w:rPr>
                <w:rFonts w:cs="Arial"/>
                <w:b/>
                <w:color w:val="000000" w:themeColor="text1"/>
                <w:sz w:val="28"/>
              </w:rPr>
              <w:t xml:space="preserve"> </w:t>
            </w:r>
            <w:r w:rsidR="008C705C" w:rsidRPr="008C705C">
              <w:rPr>
                <w:rFonts w:cs="Arial"/>
                <w:b/>
                <w:color w:val="000000" w:themeColor="text1"/>
                <w:sz w:val="28"/>
              </w:rPr>
              <w:t>ET LE GCS ALPES SANTE</w:t>
            </w:r>
          </w:p>
          <w:p w14:paraId="4BFBA1F2" w14:textId="77777777" w:rsidR="00A60012" w:rsidRPr="00C235A3" w:rsidRDefault="00A60012" w:rsidP="00197CDA">
            <w:pPr>
              <w:jc w:val="center"/>
              <w:rPr>
                <w:b/>
                <w:color w:val="000000" w:themeColor="text1"/>
                <w:sz w:val="28"/>
              </w:rPr>
            </w:pPr>
          </w:p>
          <w:p w14:paraId="0F80A758" w14:textId="77777777" w:rsidR="00A60012" w:rsidRPr="00C235A3" w:rsidRDefault="00A60012" w:rsidP="00197CDA">
            <w:pPr>
              <w:jc w:val="center"/>
              <w:rPr>
                <w:b/>
                <w:color w:val="000000" w:themeColor="text1"/>
                <w:sz w:val="28"/>
              </w:rPr>
            </w:pPr>
          </w:p>
          <w:p w14:paraId="024F166A" w14:textId="1FC34764" w:rsidR="00A60012" w:rsidRPr="00C235A3" w:rsidRDefault="00A60012" w:rsidP="00A60012">
            <w:pPr>
              <w:jc w:val="center"/>
              <w:rPr>
                <w:b/>
                <w:color w:val="000000" w:themeColor="text1"/>
                <w:sz w:val="28"/>
              </w:rPr>
            </w:pPr>
            <w:r w:rsidRPr="00C235A3">
              <w:rPr>
                <w:b/>
                <w:color w:val="000000" w:themeColor="text1"/>
                <w:sz w:val="28"/>
              </w:rPr>
              <w:t>LOT N°</w:t>
            </w:r>
            <w:r w:rsidR="006433A3">
              <w:rPr>
                <w:b/>
                <w:color w:val="000000" w:themeColor="text1"/>
                <w:sz w:val="28"/>
              </w:rPr>
              <w:t>5</w:t>
            </w:r>
            <w:r w:rsidRPr="00C235A3">
              <w:rPr>
                <w:b/>
                <w:color w:val="000000" w:themeColor="text1"/>
                <w:sz w:val="28"/>
              </w:rPr>
              <w:t xml:space="preserve"> : RESPONSABILITE DES RECHERCHES </w:t>
            </w:r>
          </w:p>
          <w:p w14:paraId="55A09A0F" w14:textId="51A0DA91" w:rsidR="00AC120E" w:rsidRPr="00C235A3" w:rsidRDefault="00A60012" w:rsidP="00AF50F6">
            <w:pPr>
              <w:jc w:val="center"/>
              <w:rPr>
                <w:b/>
                <w:color w:val="000000" w:themeColor="text1"/>
                <w:sz w:val="28"/>
              </w:rPr>
            </w:pPr>
            <w:r w:rsidRPr="00C235A3">
              <w:rPr>
                <w:b/>
                <w:color w:val="000000" w:themeColor="text1"/>
                <w:sz w:val="28"/>
              </w:rPr>
              <w:t>IMPLIQUANT LA PERSONNE HUMAINE</w:t>
            </w:r>
          </w:p>
        </w:tc>
      </w:tr>
    </w:tbl>
    <w:p w14:paraId="5FBEAB6F" w14:textId="77777777" w:rsidR="00A60012" w:rsidRPr="00C235A3" w:rsidRDefault="00A60012" w:rsidP="00A60012">
      <w:pPr>
        <w:spacing w:line="240" w:lineRule="exact"/>
        <w:rPr>
          <w:color w:val="000000" w:themeColor="text1"/>
          <w:sz w:val="18"/>
          <w:lang w:eastAsia="en-US"/>
        </w:rPr>
      </w:pPr>
      <w:r w:rsidRPr="00C235A3">
        <w:rPr>
          <w:color w:val="000000" w:themeColor="text1"/>
        </w:rPr>
        <w:t xml:space="preserve"> </w:t>
      </w:r>
    </w:p>
    <w:p w14:paraId="30C3A342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5C5ADDF6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25020F0B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5B07E951" w14:textId="77777777" w:rsidR="00A60012" w:rsidRPr="00C235A3" w:rsidRDefault="00A60012" w:rsidP="00A60012">
      <w:pPr>
        <w:spacing w:after="200" w:line="240" w:lineRule="exact"/>
        <w:rPr>
          <w:color w:val="000000" w:themeColor="text1"/>
        </w:rPr>
      </w:pPr>
    </w:p>
    <w:p w14:paraId="598EBDD6" w14:textId="77777777" w:rsidR="00A60012" w:rsidRPr="00C235A3" w:rsidRDefault="00A60012" w:rsidP="00A60012">
      <w:pPr>
        <w:spacing w:after="200" w:line="240" w:lineRule="exact"/>
        <w:rPr>
          <w:color w:val="000000" w:themeColor="text1"/>
        </w:rPr>
      </w:pPr>
    </w:p>
    <w:p w14:paraId="307AD18C" w14:textId="77777777" w:rsidR="00A60012" w:rsidRPr="00C235A3" w:rsidRDefault="00A60012" w:rsidP="00A60012">
      <w:pPr>
        <w:spacing w:after="200" w:line="240" w:lineRule="exact"/>
        <w:rPr>
          <w:color w:val="000000" w:themeColor="text1"/>
        </w:rPr>
      </w:pPr>
    </w:p>
    <w:p w14:paraId="72C5BC00" w14:textId="77777777" w:rsidR="00A60012" w:rsidRPr="00005113" w:rsidRDefault="00A60012" w:rsidP="00A60012">
      <w:pPr>
        <w:spacing w:line="240" w:lineRule="exact"/>
        <w:rPr>
          <w:color w:val="000000" w:themeColor="text1"/>
        </w:rPr>
      </w:pPr>
    </w:p>
    <w:p w14:paraId="26CA4B88" w14:textId="77777777" w:rsidR="00A60012" w:rsidRPr="00005113" w:rsidRDefault="00A60012" w:rsidP="00A60012">
      <w:pPr>
        <w:spacing w:line="240" w:lineRule="exact"/>
        <w:rPr>
          <w:color w:val="000000" w:themeColor="text1"/>
        </w:rPr>
      </w:pPr>
    </w:p>
    <w:p w14:paraId="39C059E1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2344CC6E" w14:textId="77777777" w:rsidR="00A60012" w:rsidRPr="00005113" w:rsidRDefault="00A60012" w:rsidP="00A60012">
      <w:pPr>
        <w:spacing w:line="240" w:lineRule="exact"/>
        <w:rPr>
          <w:color w:val="000000" w:themeColor="text1"/>
        </w:rPr>
      </w:pPr>
    </w:p>
    <w:p w14:paraId="21635A93" w14:textId="77777777" w:rsidR="00A60012" w:rsidRPr="00C235A3" w:rsidRDefault="00A60012" w:rsidP="00A60012">
      <w:pPr>
        <w:spacing w:line="240" w:lineRule="exact"/>
        <w:rPr>
          <w:color w:val="000000" w:themeColor="text1"/>
        </w:rPr>
      </w:pPr>
    </w:p>
    <w:p w14:paraId="36ABC58B" w14:textId="545D6AB0" w:rsidR="00A60012" w:rsidRPr="00C235A3" w:rsidRDefault="00A60012" w:rsidP="00844B44">
      <w:pPr>
        <w:spacing w:line="276" w:lineRule="exact"/>
        <w:ind w:left="20" w:right="20"/>
        <w:jc w:val="center"/>
        <w:rPr>
          <w:rFonts w:cs="Arial"/>
          <w:color w:val="000000" w:themeColor="text1"/>
        </w:rPr>
      </w:pPr>
      <w:r w:rsidRPr="00C235A3">
        <w:rPr>
          <w:color w:val="000000" w:themeColor="text1"/>
        </w:rPr>
        <w:br w:type="page"/>
      </w:r>
    </w:p>
    <w:p w14:paraId="798BFC83" w14:textId="6BE75CA4" w:rsidR="00693EC9" w:rsidRPr="00C235A3" w:rsidRDefault="00693EC9">
      <w:pPr>
        <w:rPr>
          <w:rFonts w:cs="Arial"/>
          <w:color w:val="000000" w:themeColor="text1"/>
        </w:rPr>
      </w:pPr>
    </w:p>
    <w:p w14:paraId="734D3B16" w14:textId="2C426FFA" w:rsidR="00693EC9" w:rsidRPr="00C235A3" w:rsidRDefault="00693EC9" w:rsidP="00693EC9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0BCE9ABF" w14:textId="77777777" w:rsidR="00693EC9" w:rsidRPr="00C235A3" w:rsidRDefault="00693EC9" w:rsidP="00693EC9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14E47573" w14:textId="1B7A8BFB" w:rsidR="00693EC9" w:rsidRPr="00C235A3" w:rsidRDefault="00693EC9" w:rsidP="00693EC9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4758CF6F" w14:textId="351AB875" w:rsidR="00693EC9" w:rsidRPr="00C235A3" w:rsidRDefault="00693EC9" w:rsidP="00693EC9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5D231FE4" w14:textId="278B614B" w:rsidR="00693EC9" w:rsidRPr="00C235A3" w:rsidRDefault="00693EC9" w:rsidP="00693EC9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29205091" w14:textId="77777777" w:rsidR="00693EC9" w:rsidRPr="00C235A3" w:rsidRDefault="00693EC9" w:rsidP="00693EC9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7998"/>
      </w:tblGrid>
      <w:tr w:rsidR="00943106" w:rsidRPr="006378B7" w14:paraId="05EA95F0" w14:textId="77777777" w:rsidTr="0055626C">
        <w:trPr>
          <w:trHeight w:val="831"/>
          <w:jc w:val="center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72D937F9" w14:textId="77777777" w:rsidR="00943106" w:rsidRPr="006378B7" w:rsidRDefault="00943106" w:rsidP="0055626C">
            <w:pPr>
              <w:jc w:val="right"/>
              <w:rPr>
                <w:rFonts w:cs="Arial"/>
                <w:sz w:val="20"/>
                <w:szCs w:val="20"/>
              </w:rPr>
            </w:pPr>
            <w:r w:rsidRPr="006378B7">
              <w:rPr>
                <w:rFonts w:cs="Arial"/>
                <w:sz w:val="20"/>
                <w:szCs w:val="20"/>
              </w:rPr>
              <w:t>Pouvoir adjudicateur (souscripteur) :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2454166" w14:textId="7E18FE6F" w:rsidR="00943106" w:rsidRPr="006378B7" w:rsidRDefault="00943106" w:rsidP="0055626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CHUGA, établissement support du GHT ALPES DAUPHINE</w:t>
            </w:r>
            <w:r w:rsidR="008C705C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C705C" w:rsidRPr="008C705C">
              <w:rPr>
                <w:rFonts w:cs="Arial"/>
                <w:b/>
                <w:sz w:val="20"/>
                <w:szCs w:val="20"/>
              </w:rPr>
              <w:t xml:space="preserve">ET </w:t>
            </w:r>
            <w:r w:rsidR="008C705C">
              <w:rPr>
                <w:rFonts w:cs="Arial"/>
                <w:b/>
                <w:sz w:val="20"/>
                <w:szCs w:val="20"/>
              </w:rPr>
              <w:t>DU</w:t>
            </w:r>
            <w:r w:rsidR="008C705C" w:rsidRPr="008C705C">
              <w:rPr>
                <w:rFonts w:cs="Arial"/>
                <w:b/>
                <w:sz w:val="20"/>
                <w:szCs w:val="20"/>
              </w:rPr>
              <w:t xml:space="preserve"> GCS ALPES SANTE</w:t>
            </w:r>
          </w:p>
        </w:tc>
      </w:tr>
      <w:tr w:rsidR="00C235A3" w:rsidRPr="00C235A3" w14:paraId="097F23EA" w14:textId="77777777" w:rsidTr="00943106">
        <w:trPr>
          <w:trHeight w:val="931"/>
          <w:jc w:val="center"/>
        </w:trPr>
        <w:tc>
          <w:tcPr>
            <w:tcW w:w="84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4CF11BF7" w14:textId="77777777" w:rsidR="00693EC9" w:rsidRPr="00C235A3" w:rsidRDefault="00693EC9" w:rsidP="00153EE6">
            <w:pPr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>Souscripteurs :</w:t>
            </w:r>
          </w:p>
        </w:tc>
        <w:tc>
          <w:tcPr>
            <w:tcW w:w="415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</w:tcBorders>
            <w:vAlign w:val="center"/>
          </w:tcPr>
          <w:tbl>
            <w:tblPr>
              <w:tblStyle w:val="Grilledutableau"/>
              <w:tblW w:w="7771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451"/>
              <w:gridCol w:w="3956"/>
              <w:gridCol w:w="3364"/>
            </w:tblGrid>
            <w:tr w:rsidR="00C235A3" w:rsidRPr="00C235A3" w14:paraId="38FCAF09" w14:textId="163791F8" w:rsidTr="00A60012">
              <w:trPr>
                <w:trHeight w:val="289"/>
              </w:trPr>
              <w:tc>
                <w:tcPr>
                  <w:tcW w:w="451" w:type="dxa"/>
                </w:tcPr>
                <w:p w14:paraId="58CAC2D2" w14:textId="75269377" w:rsidR="00A60012" w:rsidRPr="00C235A3" w:rsidRDefault="00A60012" w:rsidP="00153EE6">
                  <w:pPr>
                    <w:spacing w:line="264" w:lineRule="auto"/>
                    <w:jc w:val="center"/>
                    <w:rPr>
                      <w:rFonts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956" w:type="dxa"/>
                  <w:vAlign w:val="center"/>
                </w:tcPr>
                <w:p w14:paraId="75A0E84C" w14:textId="55D4C12E" w:rsidR="00A60012" w:rsidRPr="00C235A3" w:rsidRDefault="00A60012" w:rsidP="00153EE6">
                  <w:pPr>
                    <w:spacing w:line="264" w:lineRule="auto"/>
                    <w:rPr>
                      <w:rFonts w:cs="Arial"/>
                      <w:color w:val="000000" w:themeColor="text1"/>
                      <w:sz w:val="20"/>
                      <w:szCs w:val="20"/>
                    </w:rPr>
                  </w:pPr>
                  <w:r w:rsidRPr="00C235A3">
                    <w:rPr>
                      <w:rFonts w:cs="Arial"/>
                      <w:color w:val="000000" w:themeColor="text1"/>
                      <w:sz w:val="20"/>
                      <w:szCs w:val="20"/>
                    </w:rPr>
                    <w:t>Entité</w:t>
                  </w:r>
                </w:p>
              </w:tc>
              <w:tc>
                <w:tcPr>
                  <w:tcW w:w="3364" w:type="dxa"/>
                </w:tcPr>
                <w:p w14:paraId="6CE79189" w14:textId="4A6FB647" w:rsidR="00A60012" w:rsidRPr="00C235A3" w:rsidRDefault="00A60012" w:rsidP="00153EE6">
                  <w:pPr>
                    <w:spacing w:line="264" w:lineRule="auto"/>
                    <w:rPr>
                      <w:rFonts w:cs="Arial"/>
                      <w:color w:val="000000" w:themeColor="text1"/>
                      <w:sz w:val="20"/>
                      <w:szCs w:val="20"/>
                    </w:rPr>
                  </w:pPr>
                  <w:r w:rsidRPr="00C235A3">
                    <w:rPr>
                      <w:rFonts w:cs="Arial"/>
                      <w:color w:val="000000" w:themeColor="text1"/>
                      <w:sz w:val="20"/>
                      <w:szCs w:val="20"/>
                    </w:rPr>
                    <w:t xml:space="preserve">Effet </w:t>
                  </w:r>
                </w:p>
              </w:tc>
            </w:tr>
            <w:tr w:rsidR="00A60012" w:rsidRPr="00C235A3" w14:paraId="2CC2E83F" w14:textId="77777777" w:rsidTr="00A60012">
              <w:trPr>
                <w:trHeight w:val="289"/>
              </w:trPr>
              <w:sdt>
                <w:sdtPr>
                  <w:rPr>
                    <w:rFonts w:cs="Arial"/>
                    <w:color w:val="000000" w:themeColor="text1"/>
                    <w:sz w:val="20"/>
                    <w:szCs w:val="20"/>
                  </w:rPr>
                  <w:id w:val="7432888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1" w:type="dxa"/>
                    </w:tcPr>
                    <w:p w14:paraId="72AC1767" w14:textId="6B1514AD" w:rsidR="00A60012" w:rsidRPr="00C235A3" w:rsidRDefault="00A60012" w:rsidP="00A60012">
                      <w:pPr>
                        <w:spacing w:line="264" w:lineRule="auto"/>
                        <w:jc w:val="center"/>
                        <w:rPr>
                          <w:rFonts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C235A3">
                        <w:rPr>
                          <w:rFonts w:ascii="MS Gothic" w:eastAsia="MS Gothic" w:hAnsi="MS Gothic" w:cs="Arial" w:hint="eastAsia"/>
                          <w:color w:val="000000" w:themeColor="text1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3956" w:type="dxa"/>
                  <w:vAlign w:val="center"/>
                </w:tcPr>
                <w:p w14:paraId="4F0ABD0F" w14:textId="48B32E95" w:rsidR="00A60012" w:rsidRPr="00C235A3" w:rsidRDefault="00943106" w:rsidP="00A60012">
                  <w:pPr>
                    <w:spacing w:line="264" w:lineRule="auto"/>
                    <w:rPr>
                      <w:rFonts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="Arial"/>
                      <w:color w:val="000000" w:themeColor="text1"/>
                      <w:sz w:val="20"/>
                      <w:szCs w:val="20"/>
                    </w:rPr>
                    <w:t>CHUGA</w:t>
                  </w:r>
                </w:p>
              </w:tc>
              <w:tc>
                <w:tcPr>
                  <w:tcW w:w="3364" w:type="dxa"/>
                </w:tcPr>
                <w:p w14:paraId="6A03BEFD" w14:textId="546902E5" w:rsidR="00A60012" w:rsidRPr="00C235A3" w:rsidRDefault="00A60012" w:rsidP="00A60012">
                  <w:pPr>
                    <w:spacing w:line="264" w:lineRule="auto"/>
                    <w:rPr>
                      <w:rFonts w:cs="Arial"/>
                      <w:color w:val="000000" w:themeColor="text1"/>
                      <w:sz w:val="20"/>
                      <w:szCs w:val="20"/>
                    </w:rPr>
                  </w:pPr>
                  <w:r w:rsidRPr="00C235A3">
                    <w:rPr>
                      <w:rFonts w:cs="Arial"/>
                      <w:color w:val="000000" w:themeColor="text1"/>
                      <w:sz w:val="20"/>
                      <w:szCs w:val="20"/>
                    </w:rPr>
                    <w:t>01/01/202</w:t>
                  </w:r>
                  <w:r w:rsidR="00943106">
                    <w:rPr>
                      <w:rFonts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6788E326" w14:textId="77777777" w:rsidR="00693EC9" w:rsidRPr="00C235A3" w:rsidRDefault="00693EC9" w:rsidP="00153EE6">
            <w:pPr>
              <w:rPr>
                <w:rFonts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C235A3" w:rsidRPr="00C235A3" w14:paraId="62134AED" w14:textId="77777777" w:rsidTr="00943106">
        <w:trPr>
          <w:trHeight w:val="690"/>
          <w:jc w:val="center"/>
        </w:trPr>
        <w:tc>
          <w:tcPr>
            <w:tcW w:w="849" w:type="pct"/>
            <w:tcBorders>
              <w:top w:val="single" w:sz="4" w:space="0" w:color="auto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6D918C31" w14:textId="54A81971" w:rsidR="00693EC9" w:rsidRPr="00C235A3" w:rsidRDefault="00693EC9" w:rsidP="00153EE6">
            <w:pPr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>Objet :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BFBFBF" w:themeColor="background1" w:themeShade="BF"/>
            </w:tcBorders>
            <w:vAlign w:val="center"/>
          </w:tcPr>
          <w:p w14:paraId="03BC18E2" w14:textId="034B76D5" w:rsidR="00693EC9" w:rsidRPr="00C235A3" w:rsidRDefault="00693EC9" w:rsidP="00A60012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Assurances </w:t>
            </w:r>
            <w:r w:rsidR="00A60012" w:rsidRPr="00C235A3">
              <w:rPr>
                <w:rFonts w:cs="Arial"/>
                <w:b/>
                <w:color w:val="000000" w:themeColor="text1"/>
                <w:sz w:val="20"/>
                <w:szCs w:val="20"/>
              </w:rPr>
              <w:t>responsabilité des recherches impliquant la personne humaine</w:t>
            </w:r>
          </w:p>
        </w:tc>
      </w:tr>
      <w:tr w:rsidR="00943106" w:rsidRPr="00C235A3" w14:paraId="2A2E8C77" w14:textId="77777777" w:rsidTr="00943106">
        <w:trPr>
          <w:trHeight w:val="561"/>
          <w:jc w:val="center"/>
        </w:trPr>
        <w:tc>
          <w:tcPr>
            <w:tcW w:w="849" w:type="pct"/>
            <w:tcBorders>
              <w:top w:val="single" w:sz="4" w:space="0" w:color="auto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0046B3DA" w14:textId="60A4BBDD" w:rsidR="00943106" w:rsidRPr="00C235A3" w:rsidRDefault="00943106" w:rsidP="00153EE6">
            <w:pPr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Date d’effet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BFBFBF" w:themeColor="background1" w:themeShade="BF"/>
            </w:tcBorders>
            <w:vAlign w:val="center"/>
          </w:tcPr>
          <w:p w14:paraId="336E5137" w14:textId="14719CD8" w:rsidR="00943106" w:rsidRPr="00943106" w:rsidRDefault="00943106" w:rsidP="00A60012">
            <w:pPr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943106">
              <w:rPr>
                <w:rFonts w:cs="Arial"/>
                <w:bCs/>
                <w:color w:val="000000" w:themeColor="text1"/>
                <w:sz w:val="20"/>
                <w:szCs w:val="20"/>
              </w:rPr>
              <w:t>01/01/2027</w:t>
            </w:r>
          </w:p>
        </w:tc>
      </w:tr>
      <w:tr w:rsidR="00C235A3" w:rsidRPr="00C235A3" w14:paraId="1C0FF63B" w14:textId="77777777" w:rsidTr="00197CDA">
        <w:trPr>
          <w:trHeight w:val="717"/>
          <w:jc w:val="center"/>
        </w:trPr>
        <w:tc>
          <w:tcPr>
            <w:tcW w:w="849" w:type="pct"/>
            <w:tcBorders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1C48C73D" w14:textId="77777777" w:rsidR="00A60012" w:rsidRPr="00C235A3" w:rsidRDefault="00A60012" w:rsidP="00197CDA">
            <w:pPr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>Echéance annuelle :</w:t>
            </w:r>
          </w:p>
        </w:tc>
        <w:tc>
          <w:tcPr>
            <w:tcW w:w="4151" w:type="pct"/>
            <w:tcBorders>
              <w:left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2F1036B8" w14:textId="28421995" w:rsidR="00A60012" w:rsidRPr="00C235A3" w:rsidRDefault="00943106" w:rsidP="00197CDA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</w:t>
            </w:r>
            <w:r w:rsidRPr="00943106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er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janvier</w:t>
            </w:r>
          </w:p>
        </w:tc>
      </w:tr>
      <w:tr w:rsidR="00C235A3" w:rsidRPr="00C235A3" w14:paraId="193D1E54" w14:textId="77777777" w:rsidTr="00A60012">
        <w:trPr>
          <w:trHeight w:val="819"/>
          <w:jc w:val="center"/>
        </w:trPr>
        <w:tc>
          <w:tcPr>
            <w:tcW w:w="849" w:type="pct"/>
            <w:tcBorders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3CD6FA7B" w14:textId="77777777" w:rsidR="00693EC9" w:rsidRPr="00C235A3" w:rsidRDefault="00693EC9" w:rsidP="00153EE6">
            <w:pPr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>Terme et durée :</w:t>
            </w:r>
          </w:p>
        </w:tc>
        <w:tc>
          <w:tcPr>
            <w:tcW w:w="4151" w:type="pct"/>
            <w:tcBorders>
              <w:left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E540B2A" w14:textId="16A92A58" w:rsidR="00693EC9" w:rsidRPr="00C235A3" w:rsidRDefault="00693EC9" w:rsidP="00153EE6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 xml:space="preserve">Reconduction automatique à l’échéance chaque année jusqu’au 31 décembre </w:t>
            </w:r>
            <w:r w:rsidR="00943106">
              <w:rPr>
                <w:rFonts w:cs="Arial"/>
                <w:color w:val="000000" w:themeColor="text1"/>
                <w:sz w:val="20"/>
                <w:szCs w:val="20"/>
              </w:rPr>
              <w:t>203</w:t>
            </w:r>
            <w:r w:rsidR="00AF50F6">
              <w:rPr>
                <w:rFonts w:cs="Arial"/>
                <w:color w:val="000000" w:themeColor="text1"/>
                <w:sz w:val="20"/>
                <w:szCs w:val="20"/>
              </w:rPr>
              <w:t>1</w:t>
            </w: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 xml:space="preserve"> à minuit, sauf non-reconduction dans les conditions de résiliation fixées par </w:t>
            </w:r>
            <w:r w:rsidR="00747E79">
              <w:rPr>
                <w:rFonts w:cs="Arial"/>
                <w:color w:val="000000" w:themeColor="text1"/>
                <w:sz w:val="20"/>
                <w:szCs w:val="20"/>
              </w:rPr>
              <w:t>le CCAP</w:t>
            </w:r>
          </w:p>
        </w:tc>
      </w:tr>
      <w:tr w:rsidR="00C235A3" w:rsidRPr="00C235A3" w14:paraId="0739587B" w14:textId="77777777" w:rsidTr="00A60012">
        <w:trPr>
          <w:trHeight w:val="680"/>
          <w:jc w:val="center"/>
        </w:trPr>
        <w:tc>
          <w:tcPr>
            <w:tcW w:w="849" w:type="pct"/>
            <w:tcBorders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58C14EB6" w14:textId="77777777" w:rsidR="00693EC9" w:rsidRPr="00C235A3" w:rsidRDefault="00693EC9" w:rsidP="00153EE6">
            <w:pPr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>Préavis de résiliation :</w:t>
            </w:r>
          </w:p>
        </w:tc>
        <w:tc>
          <w:tcPr>
            <w:tcW w:w="4151" w:type="pct"/>
            <w:tcBorders>
              <w:left w:val="single" w:sz="4" w:space="0" w:color="BFBFBF" w:themeColor="background1" w:themeShade="BF"/>
            </w:tcBorders>
            <w:vAlign w:val="center"/>
          </w:tcPr>
          <w:p w14:paraId="0AF57FED" w14:textId="77777777" w:rsidR="00693EC9" w:rsidRPr="00C235A3" w:rsidRDefault="00693EC9" w:rsidP="00153EE6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>Préavis de 6 mois</w:t>
            </w:r>
          </w:p>
        </w:tc>
      </w:tr>
      <w:tr w:rsidR="00C235A3" w:rsidRPr="00C235A3" w14:paraId="77DF12CA" w14:textId="77777777" w:rsidTr="00A60012">
        <w:trPr>
          <w:trHeight w:val="680"/>
          <w:jc w:val="center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3E040EB2" w14:textId="77777777" w:rsidR="00693EC9" w:rsidRPr="00C235A3" w:rsidRDefault="00693EC9" w:rsidP="00153EE6">
            <w:pPr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>Périodicité du paiement :</w:t>
            </w:r>
          </w:p>
        </w:tc>
        <w:tc>
          <w:tcPr>
            <w:tcW w:w="415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3CB49C5B" w14:textId="77777777" w:rsidR="00693EC9" w:rsidRPr="00C235A3" w:rsidRDefault="00693EC9" w:rsidP="00153EE6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C235A3">
              <w:rPr>
                <w:rFonts w:cs="Arial"/>
                <w:color w:val="000000" w:themeColor="text1"/>
                <w:sz w:val="20"/>
                <w:szCs w:val="20"/>
              </w:rPr>
              <w:t>Annuelle</w:t>
            </w:r>
          </w:p>
        </w:tc>
      </w:tr>
    </w:tbl>
    <w:p w14:paraId="31A77882" w14:textId="77777777" w:rsidR="00693EC9" w:rsidRPr="00C235A3" w:rsidRDefault="00693EC9" w:rsidP="00693EC9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2371FA57" w14:textId="5BF033EA" w:rsidR="00B20EE4" w:rsidRPr="00C235A3" w:rsidRDefault="00B20EE4">
      <w:pPr>
        <w:rPr>
          <w:rFonts w:cs="Arial"/>
          <w:color w:val="000000" w:themeColor="text1"/>
        </w:rPr>
      </w:pPr>
    </w:p>
    <w:p w14:paraId="29047D2A" w14:textId="77777777" w:rsidR="00693EC9" w:rsidRPr="00C235A3" w:rsidRDefault="00693EC9">
      <w:pPr>
        <w:rPr>
          <w:rFonts w:cs="Arial"/>
          <w:color w:val="000000" w:themeColor="text1"/>
        </w:rPr>
      </w:pPr>
    </w:p>
    <w:p w14:paraId="68A34DE5" w14:textId="77777777" w:rsidR="00693EC9" w:rsidRPr="00C235A3" w:rsidRDefault="00693EC9">
      <w:pPr>
        <w:rPr>
          <w:rFonts w:cs="Arial"/>
          <w:color w:val="000000" w:themeColor="text1"/>
        </w:rPr>
      </w:pPr>
    </w:p>
    <w:p w14:paraId="1AF0F60B" w14:textId="57582C3F" w:rsidR="009411E0" w:rsidRPr="00C235A3" w:rsidRDefault="006378B7" w:rsidP="009411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color w:val="000000" w:themeColor="text1"/>
        </w:rPr>
      </w:pPr>
      <w:r w:rsidRPr="00C235A3">
        <w:rPr>
          <w:rFonts w:cs="Arial"/>
          <w:b/>
          <w:bCs/>
          <w:color w:val="000000" w:themeColor="text1"/>
        </w:rPr>
        <w:t>PREAMBULE :</w:t>
      </w:r>
      <w:r w:rsidRPr="00C235A3">
        <w:rPr>
          <w:rFonts w:cs="Arial"/>
          <w:color w:val="000000" w:themeColor="text1"/>
        </w:rPr>
        <w:t xml:space="preserve"> </w:t>
      </w:r>
    </w:p>
    <w:p w14:paraId="291BC902" w14:textId="71C6EC17" w:rsidR="009411E0" w:rsidRDefault="009411E0" w:rsidP="009411E0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color w:val="000000" w:themeColor="text1"/>
        </w:rPr>
      </w:pPr>
    </w:p>
    <w:p w14:paraId="71C08865" w14:textId="23115D3A" w:rsidR="006378B7" w:rsidRPr="00C235A3" w:rsidRDefault="006378B7" w:rsidP="006378B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color w:val="000000" w:themeColor="text1"/>
        </w:rPr>
      </w:pPr>
      <w:r w:rsidRPr="00C235A3">
        <w:rPr>
          <w:rFonts w:cs="Arial"/>
          <w:color w:val="000000" w:themeColor="text1"/>
        </w:rPr>
        <w:t xml:space="preserve">L’ensemble des dispositions du présent cahier des clauses </w:t>
      </w:r>
      <w:r w:rsidR="00747E79">
        <w:rPr>
          <w:rFonts w:cs="Arial"/>
          <w:color w:val="000000" w:themeColor="text1"/>
        </w:rPr>
        <w:t xml:space="preserve">techniques </w:t>
      </w:r>
      <w:r w:rsidRPr="00C235A3">
        <w:rPr>
          <w:rFonts w:cs="Arial"/>
          <w:color w:val="000000" w:themeColor="text1"/>
        </w:rPr>
        <w:t>particulières sont réputées déroger à toutes les conditions d’assurance (générales, particulières, spéciales…) émises par l’assureur dans le cadre du présent marché et s’appliqueront par conséquent en priorité.</w:t>
      </w:r>
    </w:p>
    <w:p w14:paraId="0E793FC5" w14:textId="77777777" w:rsidR="006378B7" w:rsidRPr="00C235A3" w:rsidRDefault="006378B7" w:rsidP="006378B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color w:val="000000" w:themeColor="text1"/>
        </w:rPr>
      </w:pPr>
    </w:p>
    <w:p w14:paraId="3BC51010" w14:textId="023D8DE5" w:rsidR="006378B7" w:rsidRPr="00C235A3" w:rsidRDefault="006378B7" w:rsidP="006378B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color w:val="000000" w:themeColor="text1"/>
        </w:rPr>
      </w:pPr>
      <w:r w:rsidRPr="00C235A3">
        <w:rPr>
          <w:rFonts w:cs="Arial"/>
          <w:color w:val="000000" w:themeColor="text1"/>
        </w:rPr>
        <w:t>Toutefois, dans le cas où les conditions générales et/ou conventions spéciales comporteraient des dispositions plus favorables aux intérêts de l’assuré, leur application reprendrait un caractère prioritaire.</w:t>
      </w:r>
    </w:p>
    <w:p w14:paraId="5F039197" w14:textId="1A56954A" w:rsidR="009411E0" w:rsidRPr="00C235A3" w:rsidRDefault="009411E0" w:rsidP="00575635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617BF4F5" w14:textId="05CF4BED" w:rsidR="00B20EE4" w:rsidRPr="00C235A3" w:rsidRDefault="00B20EE4">
      <w:pPr>
        <w:rPr>
          <w:rFonts w:cs="Arial"/>
          <w:color w:val="000000" w:themeColor="text1"/>
          <w:u w:val="single"/>
        </w:rPr>
      </w:pPr>
      <w:r w:rsidRPr="00C235A3">
        <w:rPr>
          <w:rFonts w:cs="Arial"/>
          <w:color w:val="000000" w:themeColor="text1"/>
          <w:u w:val="single"/>
        </w:rPr>
        <w:br w:type="page"/>
      </w:r>
    </w:p>
    <w:p w14:paraId="7841FB90" w14:textId="77777777" w:rsidR="006378B7" w:rsidRPr="00C235A3" w:rsidRDefault="006378B7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rPr>
          <w:rFonts w:cs="Arial"/>
          <w:color w:val="000000" w:themeColor="text1"/>
          <w:u w:val="single"/>
        </w:rPr>
      </w:pPr>
    </w:p>
    <w:p w14:paraId="3469C23B" w14:textId="77777777" w:rsidR="00575635" w:rsidRPr="00C235A3" w:rsidRDefault="00575635" w:rsidP="00B20EE4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left"/>
        <w:rPr>
          <w:rFonts w:ascii="Arial" w:hAnsi="Arial"/>
          <w:color w:val="000000" w:themeColor="text1"/>
          <w:sz w:val="22"/>
          <w:u w:val="none"/>
        </w:rPr>
      </w:pPr>
      <w:r w:rsidRPr="00C235A3">
        <w:rPr>
          <w:rFonts w:ascii="Arial" w:hAnsi="Arial"/>
          <w:color w:val="000000" w:themeColor="text1"/>
          <w:sz w:val="22"/>
          <w:u w:val="none"/>
        </w:rPr>
        <w:t>GARANTIES DEMANDEES</w:t>
      </w:r>
    </w:p>
    <w:p w14:paraId="584D165E" w14:textId="77777777" w:rsidR="00575635" w:rsidRPr="00C235A3" w:rsidRDefault="00575635" w:rsidP="009411E0">
      <w:pPr>
        <w:spacing w:line="240" w:lineRule="atLeast"/>
        <w:ind w:hanging="57"/>
        <w:rPr>
          <w:rFonts w:cs="Arial"/>
          <w:i/>
          <w:iCs/>
          <w:color w:val="000000" w:themeColor="text1"/>
        </w:rPr>
      </w:pPr>
      <w:r w:rsidRPr="00C235A3">
        <w:rPr>
          <w:rFonts w:cs="Arial"/>
          <w:i/>
          <w:iCs/>
          <w:color w:val="000000" w:themeColor="text1"/>
        </w:rPr>
        <w:t>(ces spécifications correspondent à l’offre de base)</w:t>
      </w:r>
    </w:p>
    <w:p w14:paraId="205FF230" w14:textId="4EFDFF2C" w:rsidR="00575635" w:rsidRPr="00C235A3" w:rsidRDefault="00575635" w:rsidP="00575635">
      <w:pPr>
        <w:widowControl w:val="0"/>
        <w:autoSpaceDE w:val="0"/>
        <w:autoSpaceDN w:val="0"/>
        <w:adjustRightInd w:val="0"/>
        <w:spacing w:line="240" w:lineRule="atLeast"/>
        <w:ind w:hanging="57"/>
        <w:jc w:val="both"/>
        <w:rPr>
          <w:rFonts w:cs="Arial"/>
          <w:color w:val="000000" w:themeColor="text1"/>
        </w:rPr>
      </w:pPr>
    </w:p>
    <w:p w14:paraId="3700499D" w14:textId="21990959" w:rsidR="00A60012" w:rsidRPr="00A60012" w:rsidRDefault="00A60012" w:rsidP="00A60012">
      <w:pPr>
        <w:jc w:val="both"/>
        <w:rPr>
          <w:rFonts w:cs="Arial"/>
          <w:color w:val="000000" w:themeColor="text1"/>
        </w:rPr>
      </w:pPr>
      <w:r w:rsidRPr="00A60012">
        <w:rPr>
          <w:rFonts w:cs="Arial"/>
          <w:color w:val="000000" w:themeColor="text1"/>
        </w:rPr>
        <w:t xml:space="preserve">Le présent marché a pour objet de satisfaire à l’obligation d’assurance, mentionnée aux articles </w:t>
      </w:r>
      <w:hyperlink r:id="rId13" w:history="1">
        <w:r w:rsidRPr="00A60012">
          <w:rPr>
            <w:rFonts w:cs="Arial"/>
            <w:color w:val="000000" w:themeColor="text1"/>
          </w:rPr>
          <w:t>L</w:t>
        </w:r>
        <w:r w:rsidR="006D173B">
          <w:rPr>
            <w:rFonts w:cs="Arial"/>
            <w:color w:val="000000" w:themeColor="text1"/>
          </w:rPr>
          <w:t> </w:t>
        </w:r>
        <w:r w:rsidRPr="00A60012">
          <w:rPr>
            <w:rFonts w:cs="Arial"/>
            <w:color w:val="000000" w:themeColor="text1"/>
          </w:rPr>
          <w:t>1121-10</w:t>
        </w:r>
      </w:hyperlink>
      <w:r w:rsidRPr="00A60012">
        <w:rPr>
          <w:rFonts w:cs="Arial"/>
          <w:color w:val="000000" w:themeColor="text1"/>
        </w:rPr>
        <w:t xml:space="preserve"> et </w:t>
      </w:r>
      <w:hyperlink r:id="rId14" w:history="1">
        <w:r w:rsidRPr="00A60012">
          <w:rPr>
            <w:rFonts w:cs="Arial"/>
            <w:color w:val="000000" w:themeColor="text1"/>
          </w:rPr>
          <w:t>R 1121-5 à 1121-10</w:t>
        </w:r>
      </w:hyperlink>
      <w:r w:rsidRPr="00A60012">
        <w:rPr>
          <w:rFonts w:cs="Arial"/>
          <w:color w:val="000000" w:themeColor="text1"/>
        </w:rPr>
        <w:t xml:space="preserve"> du Code de la santé publique, en qualité de promoteur de recherches impliquant la personne humaine définies à l’art </w:t>
      </w:r>
      <w:hyperlink r:id="rId15" w:history="1">
        <w:r w:rsidRPr="00A60012">
          <w:rPr>
            <w:rFonts w:cs="Arial"/>
            <w:color w:val="000000" w:themeColor="text1"/>
          </w:rPr>
          <w:t>L 1121-1</w:t>
        </w:r>
      </w:hyperlink>
      <w:r w:rsidRPr="00A60012">
        <w:rPr>
          <w:rFonts w:cs="Arial"/>
          <w:color w:val="000000" w:themeColor="text1"/>
        </w:rPr>
        <w:t xml:space="preserve"> du même Code. </w:t>
      </w:r>
    </w:p>
    <w:p w14:paraId="2114E979" w14:textId="77777777" w:rsidR="00A60012" w:rsidRPr="00A60012" w:rsidRDefault="00A60012" w:rsidP="00A60012">
      <w:pPr>
        <w:jc w:val="both"/>
        <w:rPr>
          <w:rFonts w:cs="Arial"/>
          <w:color w:val="000000" w:themeColor="text1"/>
        </w:rPr>
      </w:pPr>
    </w:p>
    <w:p w14:paraId="3A4D8DD7" w14:textId="39B9BD5D" w:rsidR="00A60012" w:rsidRPr="00A60012" w:rsidRDefault="00A60012" w:rsidP="00A60012">
      <w:pPr>
        <w:jc w:val="both"/>
        <w:rPr>
          <w:rFonts w:cs="Arial"/>
          <w:color w:val="000000" w:themeColor="text1"/>
        </w:rPr>
      </w:pPr>
      <w:r w:rsidRPr="00A60012">
        <w:rPr>
          <w:rFonts w:cs="Arial"/>
          <w:color w:val="000000" w:themeColor="text1"/>
        </w:rPr>
        <w:t xml:space="preserve">Le présent marché a pour objectif de garantir les conséquences pécuniaires de la responsabilité civile de </w:t>
      </w:r>
      <w:r w:rsidR="00FF1F25" w:rsidRPr="00C235A3">
        <w:rPr>
          <w:rFonts w:cs="Arial"/>
          <w:color w:val="000000" w:themeColor="text1"/>
        </w:rPr>
        <w:t>l’établissement</w:t>
      </w:r>
      <w:r w:rsidRPr="00A60012">
        <w:rPr>
          <w:rFonts w:cs="Arial"/>
          <w:color w:val="000000" w:themeColor="text1"/>
        </w:rPr>
        <w:t xml:space="preserve"> promoteur et celle de tout intervenant, pour la recherche impliquant la personne humaine.</w:t>
      </w:r>
    </w:p>
    <w:p w14:paraId="14835AEE" w14:textId="7C746D87" w:rsidR="00693EC9" w:rsidRPr="00C235A3" w:rsidRDefault="00693EC9">
      <w:pPr>
        <w:rPr>
          <w:rFonts w:cs="Arial"/>
          <w:b/>
          <w:bCs/>
          <w:color w:val="000000" w:themeColor="text1"/>
        </w:rPr>
      </w:pPr>
    </w:p>
    <w:p w14:paraId="2D65C233" w14:textId="77777777" w:rsidR="00A60012" w:rsidRPr="00C235A3" w:rsidRDefault="00A60012" w:rsidP="00A60012">
      <w:pPr>
        <w:jc w:val="both"/>
        <w:rPr>
          <w:color w:val="000000" w:themeColor="text1"/>
        </w:rPr>
      </w:pPr>
      <w:r w:rsidRPr="00C235A3">
        <w:rPr>
          <w:color w:val="000000" w:themeColor="text1"/>
        </w:rPr>
        <w:t>L’assurance couvre :</w:t>
      </w:r>
    </w:p>
    <w:p w14:paraId="33D7E243" w14:textId="77777777" w:rsidR="00A60012" w:rsidRPr="00C235A3" w:rsidRDefault="00A60012" w:rsidP="00A60012">
      <w:pPr>
        <w:pStyle w:val="Paragraphedeliste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5A3">
        <w:rPr>
          <w:rFonts w:ascii="Arial" w:hAnsi="Arial" w:cs="Arial"/>
          <w:color w:val="000000" w:themeColor="text1"/>
          <w:sz w:val="22"/>
          <w:szCs w:val="22"/>
        </w:rPr>
        <w:t xml:space="preserve"> les dommages corporels en lien avec la recherche : toute atteinte corporelle à l’intégrité physique ou psychique d’une personne ainsi que les préjudices pécuniaires en résultant, </w:t>
      </w:r>
    </w:p>
    <w:p w14:paraId="7C1005F8" w14:textId="77777777" w:rsidR="00A60012" w:rsidRPr="00C235A3" w:rsidRDefault="00A60012" w:rsidP="00A60012">
      <w:pPr>
        <w:pStyle w:val="Paragraphedeliste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5A3">
        <w:rPr>
          <w:rFonts w:ascii="Arial" w:hAnsi="Arial" w:cs="Arial"/>
          <w:color w:val="000000" w:themeColor="text1"/>
          <w:sz w:val="22"/>
          <w:szCs w:val="22"/>
        </w:rPr>
        <w:t>les dommages immatériels : tout préjudice résultant de la privation d’un droit, de l’interruption d’un service rendu par une personne ou par un bien meuble ou de la perte d’un bénéfice),</w:t>
      </w:r>
    </w:p>
    <w:p w14:paraId="0DC1EEF0" w14:textId="77777777" w:rsidR="00A60012" w:rsidRPr="00C235A3" w:rsidRDefault="00A60012" w:rsidP="00A60012">
      <w:pPr>
        <w:pStyle w:val="Paragraphedeliste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5A3">
        <w:rPr>
          <w:rFonts w:ascii="Arial" w:hAnsi="Arial" w:cs="Arial"/>
          <w:color w:val="000000" w:themeColor="text1"/>
          <w:sz w:val="22"/>
          <w:szCs w:val="22"/>
        </w:rPr>
        <w:t>les dommages matériels : toute détérioration, disparition ou destruction d’une chose ou substance. Toute atteinte physique à des animaux.</w:t>
      </w:r>
    </w:p>
    <w:p w14:paraId="27E7BA76" w14:textId="7AD7032F" w:rsidR="00A60012" w:rsidRPr="00C235A3" w:rsidRDefault="00A60012">
      <w:pPr>
        <w:rPr>
          <w:rFonts w:cs="Arial"/>
          <w:b/>
          <w:bCs/>
          <w:color w:val="000000" w:themeColor="text1"/>
        </w:rPr>
      </w:pPr>
    </w:p>
    <w:p w14:paraId="25A22DE4" w14:textId="77777777" w:rsidR="00A60012" w:rsidRPr="00C235A3" w:rsidRDefault="00A60012">
      <w:pPr>
        <w:rPr>
          <w:rFonts w:cs="Arial"/>
          <w:b/>
          <w:bCs/>
          <w:color w:val="000000" w:themeColor="text1"/>
        </w:rPr>
      </w:pPr>
    </w:p>
    <w:p w14:paraId="21E91DCD" w14:textId="04BCBACB" w:rsidR="00A60012" w:rsidRPr="00C235A3" w:rsidRDefault="00A60012" w:rsidP="00A60012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left"/>
        <w:rPr>
          <w:rFonts w:ascii="Arial" w:hAnsi="Arial"/>
          <w:color w:val="000000" w:themeColor="text1"/>
          <w:sz w:val="22"/>
          <w:u w:val="none"/>
        </w:rPr>
      </w:pPr>
      <w:bookmarkStart w:id="0" w:name="_Toc21354778"/>
      <w:r w:rsidRPr="00C235A3">
        <w:rPr>
          <w:rFonts w:ascii="Arial" w:hAnsi="Arial"/>
          <w:color w:val="000000" w:themeColor="text1"/>
          <w:sz w:val="22"/>
          <w:u w:val="none"/>
        </w:rPr>
        <w:t xml:space="preserve">ACTIVITES </w:t>
      </w:r>
      <w:bookmarkEnd w:id="0"/>
      <w:r w:rsidRPr="00C235A3">
        <w:rPr>
          <w:rFonts w:ascii="Arial" w:hAnsi="Arial"/>
          <w:color w:val="000000" w:themeColor="text1"/>
          <w:sz w:val="22"/>
          <w:u w:val="none"/>
        </w:rPr>
        <w:t xml:space="preserve">ASSUREES </w:t>
      </w:r>
    </w:p>
    <w:p w14:paraId="034D7B91" w14:textId="77777777" w:rsidR="006D173B" w:rsidRPr="00C235A3" w:rsidRDefault="006D173B" w:rsidP="006D173B">
      <w:pPr>
        <w:spacing w:line="240" w:lineRule="atLeast"/>
        <w:ind w:hanging="57"/>
        <w:rPr>
          <w:rFonts w:cs="Arial"/>
          <w:i/>
          <w:iCs/>
          <w:color w:val="000000" w:themeColor="text1"/>
        </w:rPr>
      </w:pPr>
      <w:r w:rsidRPr="00C235A3">
        <w:rPr>
          <w:rFonts w:cs="Arial"/>
          <w:i/>
          <w:iCs/>
          <w:color w:val="000000" w:themeColor="text1"/>
        </w:rPr>
        <w:t>(ces spécifications correspondent à l’offre de base)</w:t>
      </w:r>
    </w:p>
    <w:p w14:paraId="13E57E0B" w14:textId="77777777" w:rsidR="00A60012" w:rsidRPr="00C235A3" w:rsidRDefault="00A60012">
      <w:pPr>
        <w:rPr>
          <w:rFonts w:cs="Arial"/>
          <w:b/>
          <w:bCs/>
          <w:color w:val="000000" w:themeColor="text1"/>
        </w:rPr>
      </w:pPr>
    </w:p>
    <w:p w14:paraId="72DF14EB" w14:textId="4741584E" w:rsidR="00A60012" w:rsidRPr="00C235A3" w:rsidRDefault="00A60012" w:rsidP="00A60012">
      <w:pPr>
        <w:jc w:val="both"/>
        <w:rPr>
          <w:color w:val="000000" w:themeColor="text1"/>
        </w:rPr>
      </w:pPr>
      <w:r w:rsidRPr="00C235A3">
        <w:rPr>
          <w:color w:val="000000" w:themeColor="text1"/>
        </w:rPr>
        <w:t xml:space="preserve">L’ensemble des activités mises en œuvre pour la promotion, par </w:t>
      </w:r>
      <w:r w:rsidR="00FF1F25" w:rsidRPr="00C235A3">
        <w:rPr>
          <w:color w:val="000000" w:themeColor="text1"/>
        </w:rPr>
        <w:t>l’établissement</w:t>
      </w:r>
      <w:r w:rsidRPr="00C235A3">
        <w:rPr>
          <w:color w:val="000000" w:themeColor="text1"/>
        </w:rPr>
        <w:t xml:space="preserve">, de recherches définies à l’article </w:t>
      </w:r>
      <w:hyperlink r:id="rId16" w:history="1">
        <w:r w:rsidRPr="00C235A3">
          <w:rPr>
            <w:rStyle w:val="Lienhypertexte"/>
            <w:color w:val="000000" w:themeColor="text1"/>
            <w:u w:val="none"/>
          </w:rPr>
          <w:t>L1121-1</w:t>
        </w:r>
      </w:hyperlink>
      <w:r w:rsidRPr="00C235A3">
        <w:rPr>
          <w:color w:val="000000" w:themeColor="text1"/>
        </w:rPr>
        <w:t xml:space="preserve"> du code de la santé publique et :</w:t>
      </w:r>
    </w:p>
    <w:p w14:paraId="73327415" w14:textId="77777777" w:rsidR="00A60012" w:rsidRPr="00C235A3" w:rsidRDefault="00A60012" w:rsidP="00A60012">
      <w:pPr>
        <w:jc w:val="both"/>
        <w:rPr>
          <w:color w:val="000000" w:themeColor="text1"/>
        </w:rPr>
      </w:pPr>
    </w:p>
    <w:p w14:paraId="0F51359A" w14:textId="5F00530D" w:rsidR="00A60012" w:rsidRPr="00C235A3" w:rsidRDefault="00FF1F25" w:rsidP="00A60012">
      <w:pPr>
        <w:pStyle w:val="Paragraphedeliste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5A3">
        <w:rPr>
          <w:rFonts w:ascii="Arial" w:hAnsi="Arial" w:cs="Arial"/>
          <w:b/>
          <w:bCs/>
          <w:color w:val="000000" w:themeColor="text1"/>
          <w:sz w:val="22"/>
          <w:szCs w:val="22"/>
        </w:rPr>
        <w:t>les recherches de catégorie 1</w:t>
      </w:r>
      <w:r w:rsidRPr="00C235A3">
        <w:rPr>
          <w:rFonts w:ascii="Arial" w:hAnsi="Arial" w:cs="Arial"/>
          <w:color w:val="000000" w:themeColor="text1"/>
          <w:sz w:val="22"/>
          <w:szCs w:val="22"/>
        </w:rPr>
        <w:t xml:space="preserve"> : </w:t>
      </w:r>
      <w:r w:rsidR="00A60012" w:rsidRPr="00C235A3">
        <w:rPr>
          <w:rFonts w:ascii="Arial" w:hAnsi="Arial" w:cs="Arial"/>
          <w:color w:val="000000" w:themeColor="text1"/>
          <w:sz w:val="22"/>
          <w:szCs w:val="22"/>
        </w:rPr>
        <w:t xml:space="preserve">soumises au régime obligatoire d’assurance des articles </w:t>
      </w:r>
      <w:hyperlink r:id="rId17" w:history="1">
        <w:r w:rsidR="00A60012" w:rsidRPr="00C235A3">
          <w:rPr>
            <w:rStyle w:val="Lienhypertexte"/>
            <w:rFonts w:ascii="Arial" w:hAnsi="Arial" w:cs="Arial"/>
            <w:color w:val="000000" w:themeColor="text1"/>
            <w:sz w:val="22"/>
            <w:szCs w:val="22"/>
            <w:u w:val="none"/>
          </w:rPr>
          <w:t>L 1121-10</w:t>
        </w:r>
      </w:hyperlink>
      <w:r w:rsidR="00A60012" w:rsidRPr="00C235A3">
        <w:rPr>
          <w:rFonts w:ascii="Arial" w:hAnsi="Arial" w:cs="Arial"/>
          <w:color w:val="000000" w:themeColor="text1"/>
          <w:sz w:val="22"/>
          <w:szCs w:val="22"/>
        </w:rPr>
        <w:t xml:space="preserve"> et </w:t>
      </w:r>
      <w:hyperlink r:id="rId18" w:history="1">
        <w:r w:rsidR="00A60012" w:rsidRPr="00C235A3">
          <w:rPr>
            <w:rStyle w:val="Lienhypertexte"/>
            <w:rFonts w:ascii="Arial" w:hAnsi="Arial" w:cs="Arial"/>
            <w:color w:val="000000" w:themeColor="text1"/>
            <w:sz w:val="22"/>
            <w:szCs w:val="22"/>
            <w:u w:val="none"/>
          </w:rPr>
          <w:t>R 1121-5 à R 1121-10</w:t>
        </w:r>
      </w:hyperlink>
      <w:r w:rsidR="00A60012" w:rsidRPr="00C235A3">
        <w:rPr>
          <w:rFonts w:ascii="Arial" w:hAnsi="Arial" w:cs="Arial"/>
          <w:color w:val="000000" w:themeColor="text1"/>
          <w:sz w:val="22"/>
          <w:szCs w:val="22"/>
        </w:rPr>
        <w:t xml:space="preserve"> du Code de la Santé publique pour les recherches impliquant la personne humaine mentionnées au 1° de l’article L1121-1 Code de la santé publique.</w:t>
      </w:r>
    </w:p>
    <w:p w14:paraId="2A7F0E3D" w14:textId="77777777" w:rsidR="00FF1F25" w:rsidRPr="00C235A3" w:rsidRDefault="00FF1F25" w:rsidP="00FF1F25">
      <w:pPr>
        <w:pStyle w:val="Paragraphedeliste"/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9820593" w14:textId="30E57D02" w:rsidR="00A60012" w:rsidRPr="00C235A3" w:rsidRDefault="00A60012" w:rsidP="00A60012">
      <w:pPr>
        <w:pStyle w:val="Paragraphedeliste"/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5A3">
        <w:rPr>
          <w:rFonts w:ascii="Arial" w:hAnsi="Arial" w:cs="Arial"/>
          <w:color w:val="000000" w:themeColor="text1"/>
          <w:sz w:val="22"/>
          <w:szCs w:val="22"/>
        </w:rPr>
        <w:t xml:space="preserve">Dans le présent marché, les essais cliniques de médicaments portés par </w:t>
      </w:r>
      <w:hyperlink r:id="rId19" w:history="1">
        <w:r w:rsidRPr="00C235A3">
          <w:rPr>
            <w:rStyle w:val="Lienhypertexte"/>
            <w:rFonts w:ascii="Arial" w:hAnsi="Arial" w:cs="Arial"/>
            <w:color w:val="000000" w:themeColor="text1"/>
            <w:sz w:val="22"/>
            <w:szCs w:val="22"/>
            <w:u w:val="none"/>
          </w:rPr>
          <w:t>L1124-1 code de la santé publique</w:t>
        </w:r>
      </w:hyperlink>
      <w:r w:rsidRPr="00C235A3">
        <w:rPr>
          <w:rFonts w:ascii="Arial" w:hAnsi="Arial" w:cs="Arial"/>
          <w:color w:val="000000" w:themeColor="text1"/>
          <w:sz w:val="22"/>
          <w:szCs w:val="22"/>
        </w:rPr>
        <w:t xml:space="preserve"> entrent aussi dans le champ de ce type de recherche.</w:t>
      </w:r>
    </w:p>
    <w:p w14:paraId="6EF972F1" w14:textId="77777777" w:rsidR="00FF1F25" w:rsidRPr="00C235A3" w:rsidRDefault="00FF1F25" w:rsidP="00A60012">
      <w:pPr>
        <w:pStyle w:val="Paragraphedeliste"/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C1CADD2" w14:textId="77777777" w:rsidR="00A60012" w:rsidRPr="00C235A3" w:rsidRDefault="00A60012" w:rsidP="00A60012">
      <w:pPr>
        <w:pStyle w:val="Paragraphedeliste"/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5A3">
        <w:rPr>
          <w:rFonts w:ascii="Arial" w:hAnsi="Arial" w:cs="Arial"/>
          <w:color w:val="000000" w:themeColor="text1"/>
          <w:sz w:val="22"/>
          <w:szCs w:val="22"/>
        </w:rPr>
        <w:t>De même, sauf autre indication à caractère législatif ou réglementaire les recherches portant sur des dispositifs médicaux ou des dispositifs médicaux in vitro.</w:t>
      </w:r>
    </w:p>
    <w:p w14:paraId="03452DD4" w14:textId="77777777" w:rsidR="00A60012" w:rsidRPr="00C235A3" w:rsidRDefault="00A60012" w:rsidP="00A60012">
      <w:pPr>
        <w:pStyle w:val="Paragraphedeliste"/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F27398B" w14:textId="4C54E696" w:rsidR="00A60012" w:rsidRPr="00C235A3" w:rsidRDefault="00FF1F25" w:rsidP="00A60012">
      <w:pPr>
        <w:pStyle w:val="Paragraphedeliste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5A3">
        <w:rPr>
          <w:rFonts w:ascii="Arial" w:hAnsi="Arial" w:cs="Arial"/>
          <w:b/>
          <w:bCs/>
          <w:color w:val="000000" w:themeColor="text1"/>
          <w:sz w:val="22"/>
          <w:szCs w:val="22"/>
        </w:rPr>
        <w:t>les recherches de catégorie 2</w:t>
      </w:r>
      <w:r w:rsidRPr="00C235A3">
        <w:rPr>
          <w:rFonts w:ascii="Arial" w:hAnsi="Arial" w:cs="Arial"/>
          <w:color w:val="000000" w:themeColor="text1"/>
          <w:sz w:val="22"/>
          <w:szCs w:val="22"/>
        </w:rPr>
        <w:t> : </w:t>
      </w:r>
      <w:r w:rsidR="00A60012" w:rsidRPr="00C235A3">
        <w:rPr>
          <w:rFonts w:ascii="Arial" w:hAnsi="Arial" w:cs="Arial"/>
          <w:color w:val="000000" w:themeColor="text1"/>
          <w:sz w:val="22"/>
          <w:szCs w:val="22"/>
        </w:rPr>
        <w:t xml:space="preserve">soumises au régime obligatoire d’assurance des articles </w:t>
      </w:r>
      <w:hyperlink r:id="rId20" w:history="1">
        <w:r w:rsidR="00A60012" w:rsidRPr="00C235A3">
          <w:rPr>
            <w:rStyle w:val="Lienhypertexte"/>
            <w:rFonts w:ascii="Arial" w:hAnsi="Arial" w:cs="Arial"/>
            <w:color w:val="000000" w:themeColor="text1"/>
            <w:sz w:val="22"/>
            <w:szCs w:val="22"/>
            <w:u w:val="none"/>
          </w:rPr>
          <w:t>L 1121-10</w:t>
        </w:r>
      </w:hyperlink>
      <w:r w:rsidR="00A60012" w:rsidRPr="00C235A3">
        <w:rPr>
          <w:rFonts w:ascii="Arial" w:hAnsi="Arial" w:cs="Arial"/>
          <w:color w:val="000000" w:themeColor="text1"/>
          <w:sz w:val="22"/>
          <w:szCs w:val="22"/>
        </w:rPr>
        <w:t xml:space="preserve"> et </w:t>
      </w:r>
      <w:hyperlink r:id="rId21" w:history="1">
        <w:r w:rsidR="00A60012" w:rsidRPr="00C235A3">
          <w:rPr>
            <w:rStyle w:val="Lienhypertexte"/>
            <w:rFonts w:ascii="Arial" w:hAnsi="Arial" w:cs="Arial"/>
            <w:color w:val="000000" w:themeColor="text1"/>
            <w:sz w:val="22"/>
            <w:szCs w:val="22"/>
            <w:u w:val="none"/>
          </w:rPr>
          <w:t>R 1121-5 à R 1121-10</w:t>
        </w:r>
      </w:hyperlink>
      <w:r w:rsidR="00A60012" w:rsidRPr="00C235A3">
        <w:rPr>
          <w:rFonts w:ascii="Arial" w:hAnsi="Arial" w:cs="Arial"/>
          <w:color w:val="000000" w:themeColor="text1"/>
          <w:sz w:val="22"/>
          <w:szCs w:val="22"/>
        </w:rPr>
        <w:t xml:space="preserve"> du Code de la Santé publique pour les recherches impliquant la personne humaine mentionnées au 2° de l’article L1121-1 Code de la santé publique. Ces recherches sont énoncées dans </w:t>
      </w:r>
      <w:hyperlink r:id="rId22" w:history="1">
        <w:r w:rsidR="00A60012" w:rsidRPr="00C235A3">
          <w:rPr>
            <w:rStyle w:val="Lienhypertexte"/>
            <w:rFonts w:ascii="Arial" w:hAnsi="Arial" w:cs="Arial"/>
            <w:color w:val="000000" w:themeColor="text1"/>
            <w:sz w:val="22"/>
            <w:szCs w:val="22"/>
            <w:u w:val="none"/>
          </w:rPr>
          <w:t>l’arrêté du 12 avril 2018</w:t>
        </w:r>
      </w:hyperlink>
      <w:r w:rsidR="00A60012" w:rsidRPr="00C235A3">
        <w:rPr>
          <w:rFonts w:ascii="Arial" w:hAnsi="Arial" w:cs="Arial"/>
          <w:color w:val="000000" w:themeColor="text1"/>
          <w:sz w:val="22"/>
          <w:szCs w:val="22"/>
        </w:rPr>
        <w:t xml:space="preserve"> fixant la liste des recherches mentionnées au 2° de l'article L. 1121-1 du code de la santé</w:t>
      </w:r>
    </w:p>
    <w:p w14:paraId="1ED78D39" w14:textId="2A6CFEAD" w:rsidR="00A60012" w:rsidRPr="00C235A3" w:rsidRDefault="00A60012" w:rsidP="00A60012">
      <w:pPr>
        <w:pStyle w:val="Paragraphedeliste"/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66550B3" w14:textId="73A3CB70" w:rsidR="00FF1F25" w:rsidRPr="00C235A3" w:rsidRDefault="00FF1F25" w:rsidP="00FF1F25">
      <w:pPr>
        <w:pStyle w:val="Paragraphedeliste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35A3">
        <w:rPr>
          <w:rFonts w:ascii="Arial" w:hAnsi="Arial" w:cs="Arial"/>
          <w:b/>
          <w:bCs/>
          <w:color w:val="000000" w:themeColor="text1"/>
          <w:sz w:val="22"/>
          <w:szCs w:val="22"/>
        </w:rPr>
        <w:t>les recherches de catégorie 3</w:t>
      </w:r>
      <w:r w:rsidRPr="00C235A3">
        <w:rPr>
          <w:rFonts w:ascii="Arial" w:hAnsi="Arial" w:cs="Arial"/>
          <w:color w:val="000000" w:themeColor="text1"/>
          <w:sz w:val="22"/>
          <w:szCs w:val="22"/>
        </w:rPr>
        <w:t xml:space="preserve"> : non soumises au régime obligatoire d’assurance pour les recherches impliquant la personne humaine mentionnées au 3 ° de l’article </w:t>
      </w:r>
      <w:r w:rsidRPr="00C235A3">
        <w:rPr>
          <w:rStyle w:val="Lienhypertexte"/>
          <w:rFonts w:ascii="Arial" w:hAnsi="Arial" w:cs="Arial"/>
          <w:color w:val="000000" w:themeColor="text1"/>
          <w:sz w:val="22"/>
          <w:szCs w:val="22"/>
          <w:u w:val="none"/>
        </w:rPr>
        <w:t>L1121-1</w:t>
      </w:r>
      <w:r w:rsidRPr="00C235A3">
        <w:rPr>
          <w:rFonts w:ascii="Arial" w:hAnsi="Arial" w:cs="Arial"/>
          <w:color w:val="000000" w:themeColor="text1"/>
          <w:sz w:val="22"/>
          <w:szCs w:val="22"/>
        </w:rPr>
        <w:t xml:space="preserve"> Code de la santé publique.</w:t>
      </w:r>
    </w:p>
    <w:p w14:paraId="49E6B560" w14:textId="77777777" w:rsidR="00FF1F25" w:rsidRPr="00C235A3" w:rsidRDefault="00FF1F25" w:rsidP="00FF1F25">
      <w:pPr>
        <w:jc w:val="both"/>
        <w:rPr>
          <w:rFonts w:cs="Arial"/>
          <w:color w:val="000000" w:themeColor="text1"/>
        </w:rPr>
      </w:pPr>
    </w:p>
    <w:p w14:paraId="27132210" w14:textId="09926E91" w:rsidR="00A60012" w:rsidRPr="00C235A3" w:rsidRDefault="00A60012" w:rsidP="00A60012">
      <w:pPr>
        <w:jc w:val="both"/>
        <w:rPr>
          <w:rFonts w:cs="Arial"/>
          <w:color w:val="000000" w:themeColor="text1"/>
        </w:rPr>
      </w:pPr>
      <w:r w:rsidRPr="00C235A3">
        <w:rPr>
          <w:rFonts w:cs="Arial"/>
          <w:b/>
          <w:color w:val="000000" w:themeColor="text1"/>
        </w:rPr>
        <w:t xml:space="preserve">Ainsi, dans le cadre du présent marché, sont assurables toutes les recherches impliquant la personne humaine, pour lesquelles </w:t>
      </w:r>
      <w:r w:rsidR="00C235A3" w:rsidRPr="00C235A3">
        <w:rPr>
          <w:rFonts w:cs="Arial"/>
          <w:b/>
          <w:color w:val="000000" w:themeColor="text1"/>
        </w:rPr>
        <w:t xml:space="preserve">l’assuré / le souscripteur </w:t>
      </w:r>
      <w:r w:rsidRPr="00C235A3">
        <w:rPr>
          <w:rFonts w:cs="Arial"/>
          <w:b/>
          <w:color w:val="000000" w:themeColor="text1"/>
        </w:rPr>
        <w:t>est promoteur, qui ne sont mises en œuvre qu’après avis favorable d’un comité de protection des personnes</w:t>
      </w:r>
      <w:r w:rsidRPr="00C235A3">
        <w:rPr>
          <w:rFonts w:cs="Arial"/>
          <w:color w:val="000000" w:themeColor="text1"/>
        </w:rPr>
        <w:t>.</w:t>
      </w:r>
    </w:p>
    <w:p w14:paraId="6C4E3B94" w14:textId="6975124F" w:rsidR="005B5F5F" w:rsidRPr="00C235A3" w:rsidRDefault="005B5F5F">
      <w:pPr>
        <w:rPr>
          <w:rFonts w:cs="Arial"/>
          <w:color w:val="000000" w:themeColor="text1"/>
        </w:rPr>
      </w:pPr>
      <w:bookmarkStart w:id="1" w:name="_Hlk13156935"/>
      <w:r w:rsidRPr="00C235A3">
        <w:rPr>
          <w:rFonts w:cs="Arial"/>
          <w:color w:val="000000" w:themeColor="text1"/>
        </w:rPr>
        <w:br w:type="page"/>
      </w:r>
    </w:p>
    <w:p w14:paraId="598F37D3" w14:textId="2891B895" w:rsidR="005B5F5F" w:rsidRPr="00C235A3" w:rsidRDefault="005B5F5F" w:rsidP="009166EB">
      <w:pPr>
        <w:autoSpaceDE w:val="0"/>
        <w:autoSpaceDN w:val="0"/>
        <w:spacing w:line="240" w:lineRule="exact"/>
        <w:rPr>
          <w:color w:val="000000" w:themeColor="text1"/>
        </w:rPr>
      </w:pPr>
    </w:p>
    <w:p w14:paraId="7962FC86" w14:textId="77777777" w:rsidR="005B5F5F" w:rsidRPr="00C235A3" w:rsidRDefault="005B5F5F" w:rsidP="009166EB">
      <w:pPr>
        <w:autoSpaceDE w:val="0"/>
        <w:autoSpaceDN w:val="0"/>
        <w:spacing w:line="240" w:lineRule="exact"/>
        <w:rPr>
          <w:color w:val="000000" w:themeColor="text1"/>
        </w:rPr>
      </w:pPr>
    </w:p>
    <w:bookmarkEnd w:id="1"/>
    <w:p w14:paraId="20DF8152" w14:textId="2E5CE396" w:rsidR="00575635" w:rsidRPr="00C235A3" w:rsidRDefault="009411E0" w:rsidP="009411E0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left"/>
        <w:rPr>
          <w:rFonts w:ascii="Arial" w:hAnsi="Arial"/>
          <w:color w:val="000000" w:themeColor="text1"/>
          <w:sz w:val="22"/>
          <w:u w:val="none"/>
        </w:rPr>
      </w:pPr>
      <w:r w:rsidRPr="00C235A3">
        <w:rPr>
          <w:rFonts w:ascii="Arial" w:hAnsi="Arial"/>
          <w:color w:val="000000" w:themeColor="text1"/>
          <w:sz w:val="22"/>
          <w:u w:val="none"/>
        </w:rPr>
        <w:t>MONTANTS DES GARANTIES</w:t>
      </w:r>
    </w:p>
    <w:p w14:paraId="426A4E5F" w14:textId="77777777" w:rsidR="006D173B" w:rsidRPr="00C235A3" w:rsidRDefault="006D173B" w:rsidP="006D173B">
      <w:pPr>
        <w:spacing w:line="240" w:lineRule="atLeast"/>
        <w:ind w:hanging="57"/>
        <w:rPr>
          <w:rFonts w:cs="Arial"/>
          <w:i/>
          <w:iCs/>
          <w:color w:val="000000" w:themeColor="text1"/>
        </w:rPr>
      </w:pPr>
      <w:r w:rsidRPr="00C235A3">
        <w:rPr>
          <w:rFonts w:cs="Arial"/>
          <w:i/>
          <w:iCs/>
          <w:color w:val="000000" w:themeColor="text1"/>
        </w:rPr>
        <w:t>(ces spécifications correspondent à l’offre de base)</w:t>
      </w:r>
    </w:p>
    <w:p w14:paraId="54444A9E" w14:textId="1078D62B" w:rsidR="006378B7" w:rsidRPr="00C235A3" w:rsidRDefault="006378B7" w:rsidP="009411E0">
      <w:pPr>
        <w:spacing w:line="240" w:lineRule="exact"/>
        <w:rPr>
          <w:rFonts w:cs="Arial"/>
          <w:i/>
          <w:iCs/>
          <w:color w:val="000000" w:themeColor="text1"/>
        </w:rPr>
      </w:pPr>
    </w:p>
    <w:p w14:paraId="6C3E1F37" w14:textId="77777777" w:rsidR="00A60012" w:rsidRPr="00C235A3" w:rsidRDefault="00A60012" w:rsidP="00A60012">
      <w:pPr>
        <w:jc w:val="both"/>
        <w:rPr>
          <w:bCs/>
          <w:color w:val="000000" w:themeColor="text1"/>
        </w:rPr>
      </w:pPr>
    </w:p>
    <w:p w14:paraId="26405F9E" w14:textId="458CAD07" w:rsidR="00A60012" w:rsidRPr="00C235A3" w:rsidRDefault="00A60012" w:rsidP="00A60012">
      <w:pPr>
        <w:jc w:val="both"/>
        <w:rPr>
          <w:bCs/>
          <w:color w:val="000000" w:themeColor="text1"/>
        </w:rPr>
      </w:pPr>
      <w:r w:rsidRPr="00C235A3">
        <w:rPr>
          <w:bCs/>
          <w:color w:val="000000" w:themeColor="text1"/>
        </w:rPr>
        <w:t>Les contrats mentionnés à l'article R. 1121-4 ne peuvent pas stipuler des garanties d'un montant inférieur à :</w:t>
      </w:r>
    </w:p>
    <w:p w14:paraId="0EA0F3C3" w14:textId="77777777" w:rsidR="00A60012" w:rsidRPr="00C235A3" w:rsidRDefault="00A60012" w:rsidP="00A60012">
      <w:pPr>
        <w:jc w:val="both"/>
        <w:rPr>
          <w:bCs/>
          <w:color w:val="000000" w:themeColor="text1"/>
        </w:rPr>
      </w:pPr>
    </w:p>
    <w:p w14:paraId="4FB43EA1" w14:textId="5C99F86D" w:rsidR="00A60012" w:rsidRDefault="00A60012" w:rsidP="00A60012">
      <w:pPr>
        <w:jc w:val="both"/>
        <w:rPr>
          <w:bCs/>
          <w:color w:val="000000" w:themeColor="text1"/>
        </w:rPr>
      </w:pPr>
      <w:r w:rsidRPr="00C235A3">
        <w:rPr>
          <w:bCs/>
          <w:color w:val="000000" w:themeColor="text1"/>
        </w:rPr>
        <w:t>1°</w:t>
      </w:r>
      <w:r w:rsidR="006D173B">
        <w:rPr>
          <w:bCs/>
          <w:color w:val="000000" w:themeColor="text1"/>
        </w:rPr>
        <w:t>/</w:t>
      </w:r>
      <w:r w:rsidRPr="00C235A3">
        <w:rPr>
          <w:bCs/>
          <w:color w:val="000000" w:themeColor="text1"/>
        </w:rPr>
        <w:t xml:space="preserve">  </w:t>
      </w:r>
      <w:r w:rsidR="006D173B">
        <w:rPr>
          <w:bCs/>
          <w:color w:val="000000" w:themeColor="text1"/>
        </w:rPr>
        <w:t xml:space="preserve">  </w:t>
      </w:r>
      <w:r w:rsidRPr="00C235A3">
        <w:rPr>
          <w:bCs/>
          <w:color w:val="000000" w:themeColor="text1"/>
        </w:rPr>
        <w:t xml:space="preserve">  1 000 000 </w:t>
      </w:r>
      <w:r w:rsidR="006D173B">
        <w:t>€</w:t>
      </w:r>
      <w:r w:rsidRPr="00C235A3">
        <w:rPr>
          <w:bCs/>
          <w:color w:val="000000" w:themeColor="text1"/>
        </w:rPr>
        <w:t xml:space="preserve"> par victime ;</w:t>
      </w:r>
    </w:p>
    <w:p w14:paraId="74BF059E" w14:textId="77777777" w:rsidR="006D173B" w:rsidRPr="00C235A3" w:rsidRDefault="006D173B" w:rsidP="00A60012">
      <w:pPr>
        <w:jc w:val="both"/>
        <w:rPr>
          <w:bCs/>
          <w:color w:val="000000" w:themeColor="text1"/>
        </w:rPr>
      </w:pPr>
    </w:p>
    <w:p w14:paraId="50D38892" w14:textId="19DC4498" w:rsidR="00A60012" w:rsidRDefault="00A60012" w:rsidP="00A60012">
      <w:pPr>
        <w:jc w:val="both"/>
        <w:rPr>
          <w:bCs/>
          <w:color w:val="000000" w:themeColor="text1"/>
        </w:rPr>
      </w:pPr>
      <w:r w:rsidRPr="00C235A3">
        <w:rPr>
          <w:bCs/>
          <w:color w:val="000000" w:themeColor="text1"/>
        </w:rPr>
        <w:t>2°</w:t>
      </w:r>
      <w:r w:rsidR="006D173B">
        <w:rPr>
          <w:bCs/>
          <w:color w:val="000000" w:themeColor="text1"/>
        </w:rPr>
        <w:t>/</w:t>
      </w:r>
      <w:r w:rsidRPr="00C235A3">
        <w:rPr>
          <w:bCs/>
          <w:color w:val="000000" w:themeColor="text1"/>
        </w:rPr>
        <w:t xml:space="preserve">  </w:t>
      </w:r>
      <w:r w:rsidR="006D173B">
        <w:rPr>
          <w:bCs/>
          <w:color w:val="000000" w:themeColor="text1"/>
        </w:rPr>
        <w:t xml:space="preserve">  </w:t>
      </w:r>
      <w:r w:rsidRPr="00C235A3">
        <w:rPr>
          <w:bCs/>
          <w:color w:val="000000" w:themeColor="text1"/>
        </w:rPr>
        <w:t xml:space="preserve">  6 000 000 </w:t>
      </w:r>
      <w:r w:rsidR="006D173B">
        <w:rPr>
          <w:bCs/>
          <w:color w:val="000000" w:themeColor="text1"/>
        </w:rPr>
        <w:t>€</w:t>
      </w:r>
      <w:r w:rsidRPr="00C235A3">
        <w:rPr>
          <w:bCs/>
          <w:color w:val="000000" w:themeColor="text1"/>
        </w:rPr>
        <w:t xml:space="preserve"> par protocole de recherche ;</w:t>
      </w:r>
    </w:p>
    <w:p w14:paraId="53ED95D5" w14:textId="77777777" w:rsidR="006D173B" w:rsidRPr="00C235A3" w:rsidRDefault="006D173B" w:rsidP="00A60012">
      <w:pPr>
        <w:jc w:val="both"/>
        <w:rPr>
          <w:bCs/>
          <w:color w:val="000000" w:themeColor="text1"/>
        </w:rPr>
      </w:pPr>
    </w:p>
    <w:p w14:paraId="5E2B19F6" w14:textId="32402A46" w:rsidR="00A60012" w:rsidRPr="00C235A3" w:rsidRDefault="00A60012" w:rsidP="006D173B">
      <w:pPr>
        <w:jc w:val="both"/>
        <w:rPr>
          <w:bCs/>
          <w:color w:val="000000" w:themeColor="text1"/>
        </w:rPr>
      </w:pPr>
      <w:r w:rsidRPr="00C235A3">
        <w:rPr>
          <w:bCs/>
          <w:color w:val="000000" w:themeColor="text1"/>
        </w:rPr>
        <w:t>3°</w:t>
      </w:r>
      <w:r w:rsidR="006D173B">
        <w:rPr>
          <w:bCs/>
          <w:color w:val="000000" w:themeColor="text1"/>
        </w:rPr>
        <w:t>/</w:t>
      </w:r>
      <w:r w:rsidRPr="00C235A3">
        <w:rPr>
          <w:bCs/>
          <w:color w:val="000000" w:themeColor="text1"/>
        </w:rPr>
        <w:t xml:space="preserve"> </w:t>
      </w:r>
      <w:r w:rsidR="006D173B">
        <w:rPr>
          <w:bCs/>
          <w:color w:val="000000" w:themeColor="text1"/>
        </w:rPr>
        <w:t xml:space="preserve"> </w:t>
      </w:r>
      <w:r w:rsidRPr="00C235A3">
        <w:rPr>
          <w:bCs/>
          <w:color w:val="000000" w:themeColor="text1"/>
        </w:rPr>
        <w:t xml:space="preserve">10 000 000 </w:t>
      </w:r>
      <w:r w:rsidR="006D173B">
        <w:rPr>
          <w:bCs/>
          <w:color w:val="000000" w:themeColor="text1"/>
        </w:rPr>
        <w:t>€</w:t>
      </w:r>
      <w:r w:rsidRPr="00C235A3">
        <w:rPr>
          <w:bCs/>
          <w:color w:val="000000" w:themeColor="text1"/>
        </w:rPr>
        <w:t xml:space="preserve"> pour l'ensemble des réclamations présentées pendant une année d'assurance au titre de plusieurs protocoles de recherche.</w:t>
      </w:r>
    </w:p>
    <w:p w14:paraId="368FD2CD" w14:textId="78F0C70A" w:rsidR="00A60012" w:rsidRPr="00C235A3" w:rsidRDefault="00A60012" w:rsidP="00A60012">
      <w:pPr>
        <w:jc w:val="both"/>
        <w:rPr>
          <w:bCs/>
          <w:color w:val="000000" w:themeColor="text1"/>
        </w:rPr>
      </w:pPr>
    </w:p>
    <w:p w14:paraId="4810C4B1" w14:textId="46569018" w:rsidR="00C235A3" w:rsidRPr="00C235A3" w:rsidRDefault="00C235A3" w:rsidP="00A60012">
      <w:pPr>
        <w:jc w:val="both"/>
        <w:rPr>
          <w:bCs/>
          <w:color w:val="000000" w:themeColor="text1"/>
        </w:rPr>
      </w:pPr>
    </w:p>
    <w:p w14:paraId="1CB89EDE" w14:textId="77777777" w:rsidR="005B5F5F" w:rsidRPr="00C235A3" w:rsidRDefault="005B5F5F" w:rsidP="005B5F5F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exact"/>
        <w:jc w:val="both"/>
        <w:rPr>
          <w:rFonts w:cs="Arial"/>
          <w:color w:val="000000" w:themeColor="text1"/>
        </w:rPr>
      </w:pPr>
    </w:p>
    <w:p w14:paraId="71B37400" w14:textId="77777777" w:rsidR="005B5F5F" w:rsidRPr="00C235A3" w:rsidRDefault="005B5F5F" w:rsidP="005B5F5F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left"/>
        <w:rPr>
          <w:rFonts w:ascii="Arial" w:hAnsi="Arial"/>
          <w:color w:val="000000" w:themeColor="text1"/>
          <w:sz w:val="22"/>
          <w:u w:val="none"/>
        </w:rPr>
      </w:pPr>
      <w:r w:rsidRPr="00C235A3">
        <w:rPr>
          <w:rFonts w:ascii="Arial" w:hAnsi="Arial"/>
          <w:color w:val="000000" w:themeColor="text1"/>
          <w:sz w:val="22"/>
          <w:u w:val="none"/>
        </w:rPr>
        <w:t>LES FRANCHISES</w:t>
      </w:r>
    </w:p>
    <w:p w14:paraId="2DD8A19C" w14:textId="77777777" w:rsidR="00404064" w:rsidRDefault="00404064" w:rsidP="00404064">
      <w:pPr>
        <w:spacing w:line="240" w:lineRule="exact"/>
        <w:rPr>
          <w:rFonts w:cs="Arial"/>
          <w:i/>
          <w:iCs/>
        </w:rPr>
      </w:pPr>
      <w:r>
        <w:rPr>
          <w:rFonts w:cs="Arial"/>
          <w:i/>
          <w:iCs/>
        </w:rPr>
        <w:t>(ces spécifications peuvent faire l’objet de réserves et observations)</w:t>
      </w:r>
    </w:p>
    <w:p w14:paraId="2A57DC39" w14:textId="77777777" w:rsidR="005B5F5F" w:rsidRPr="00C235A3" w:rsidRDefault="005B5F5F" w:rsidP="005B5F5F">
      <w:pPr>
        <w:widowControl w:val="0"/>
        <w:tabs>
          <w:tab w:val="right" w:pos="9072"/>
        </w:tabs>
        <w:autoSpaceDE w:val="0"/>
        <w:autoSpaceDN w:val="0"/>
        <w:adjustRightInd w:val="0"/>
        <w:spacing w:line="240" w:lineRule="exact"/>
        <w:rPr>
          <w:rFonts w:cs="Arial"/>
          <w:color w:val="000000" w:themeColor="text1"/>
        </w:rPr>
      </w:pPr>
    </w:p>
    <w:p w14:paraId="641DA911" w14:textId="77777777" w:rsidR="005B5F5F" w:rsidRPr="00C235A3" w:rsidRDefault="005B5F5F" w:rsidP="005B5F5F">
      <w:pPr>
        <w:widowControl w:val="0"/>
        <w:tabs>
          <w:tab w:val="right" w:pos="9072"/>
        </w:tabs>
        <w:autoSpaceDE w:val="0"/>
        <w:autoSpaceDN w:val="0"/>
        <w:adjustRightInd w:val="0"/>
        <w:spacing w:line="240" w:lineRule="exact"/>
        <w:rPr>
          <w:rFonts w:cs="Arial"/>
          <w:color w:val="000000" w:themeColor="text1"/>
        </w:rPr>
      </w:pPr>
    </w:p>
    <w:p w14:paraId="3BBF928E" w14:textId="77777777" w:rsidR="00A60012" w:rsidRPr="00C235A3" w:rsidRDefault="00A60012" w:rsidP="00A60012">
      <w:pPr>
        <w:jc w:val="both"/>
        <w:rPr>
          <w:b/>
          <w:bCs/>
          <w:color w:val="000000" w:themeColor="text1"/>
        </w:rPr>
      </w:pPr>
      <w:r w:rsidRPr="00C235A3">
        <w:rPr>
          <w:b/>
          <w:bCs/>
          <w:color w:val="000000" w:themeColor="text1"/>
        </w:rPr>
        <w:t xml:space="preserve">Les garanties sont acquises </w:t>
      </w:r>
      <w:r w:rsidRPr="00C235A3">
        <w:rPr>
          <w:b/>
          <w:bCs/>
          <w:color w:val="000000" w:themeColor="text1"/>
          <w:u w:val="single"/>
        </w:rPr>
        <w:t>sans</w:t>
      </w:r>
      <w:r w:rsidRPr="00C235A3">
        <w:rPr>
          <w:b/>
          <w:bCs/>
          <w:color w:val="000000" w:themeColor="text1"/>
        </w:rPr>
        <w:t xml:space="preserve"> franchise. </w:t>
      </w:r>
    </w:p>
    <w:p w14:paraId="750B6BFE" w14:textId="54BDAE91" w:rsidR="005B5F5F" w:rsidRPr="00C235A3" w:rsidRDefault="005B5F5F" w:rsidP="005B5F5F">
      <w:pPr>
        <w:tabs>
          <w:tab w:val="right" w:pos="6333"/>
          <w:tab w:val="right" w:pos="9639"/>
          <w:tab w:val="decimal" w:pos="9792"/>
        </w:tabs>
        <w:autoSpaceDE w:val="0"/>
        <w:autoSpaceDN w:val="0"/>
        <w:adjustRightInd w:val="0"/>
        <w:rPr>
          <w:rFonts w:cs="Arial"/>
          <w:color w:val="000000" w:themeColor="text1"/>
        </w:rPr>
      </w:pPr>
    </w:p>
    <w:p w14:paraId="22A8C5A1" w14:textId="3FB27DB1" w:rsidR="00C235A3" w:rsidRPr="00C235A3" w:rsidRDefault="00C235A3" w:rsidP="005B5F5F">
      <w:pPr>
        <w:tabs>
          <w:tab w:val="right" w:pos="6333"/>
          <w:tab w:val="right" w:pos="9639"/>
          <w:tab w:val="decimal" w:pos="9792"/>
        </w:tabs>
        <w:autoSpaceDE w:val="0"/>
        <w:autoSpaceDN w:val="0"/>
        <w:adjustRightInd w:val="0"/>
        <w:rPr>
          <w:rFonts w:cs="Arial"/>
          <w:color w:val="000000" w:themeColor="text1"/>
        </w:rPr>
      </w:pPr>
    </w:p>
    <w:p w14:paraId="2161218D" w14:textId="77777777" w:rsidR="006D173B" w:rsidRPr="00C235A3" w:rsidRDefault="006D173B" w:rsidP="005B5F5F">
      <w:pPr>
        <w:tabs>
          <w:tab w:val="right" w:pos="6333"/>
          <w:tab w:val="right" w:pos="9639"/>
          <w:tab w:val="decimal" w:pos="9792"/>
        </w:tabs>
        <w:autoSpaceDE w:val="0"/>
        <w:autoSpaceDN w:val="0"/>
        <w:adjustRightInd w:val="0"/>
        <w:rPr>
          <w:rFonts w:cs="Arial"/>
          <w:b/>
          <w:bCs/>
          <w:color w:val="000000" w:themeColor="text1"/>
        </w:rPr>
      </w:pPr>
    </w:p>
    <w:p w14:paraId="0C9583C5" w14:textId="77777777" w:rsidR="005B5F5F" w:rsidRPr="00C235A3" w:rsidRDefault="005B5F5F" w:rsidP="005B5F5F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left"/>
        <w:rPr>
          <w:rFonts w:ascii="Arial" w:hAnsi="Arial"/>
          <w:color w:val="000000" w:themeColor="text1"/>
          <w:sz w:val="22"/>
          <w:u w:val="none"/>
        </w:rPr>
      </w:pPr>
      <w:r w:rsidRPr="00C235A3">
        <w:rPr>
          <w:rFonts w:ascii="Arial" w:hAnsi="Arial"/>
          <w:color w:val="000000" w:themeColor="text1"/>
          <w:sz w:val="22"/>
          <w:u w:val="none"/>
        </w:rPr>
        <w:t>DISPOSITIONS ET CLAUSES PARTICULIERES</w:t>
      </w:r>
    </w:p>
    <w:p w14:paraId="7C08D9CA" w14:textId="77777777" w:rsidR="00077FD9" w:rsidRDefault="00077FD9" w:rsidP="00077FD9">
      <w:pPr>
        <w:spacing w:line="240" w:lineRule="exact"/>
        <w:rPr>
          <w:rFonts w:cs="Arial"/>
          <w:i/>
          <w:iCs/>
        </w:rPr>
      </w:pPr>
      <w:r>
        <w:rPr>
          <w:rFonts w:cs="Arial"/>
          <w:i/>
          <w:iCs/>
        </w:rPr>
        <w:t>(ces spécifications peuvent faire l’objet de réserves et observations)</w:t>
      </w:r>
    </w:p>
    <w:p w14:paraId="3EE1BD10" w14:textId="77777777" w:rsidR="005B5F5F" w:rsidRPr="00C235A3" w:rsidRDefault="005B5F5F" w:rsidP="005B5F5F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color w:val="000000" w:themeColor="text1"/>
        </w:rPr>
      </w:pPr>
    </w:p>
    <w:p w14:paraId="751EEF8B" w14:textId="77777777" w:rsidR="005B5F5F" w:rsidRPr="00C235A3" w:rsidRDefault="005B5F5F" w:rsidP="005B5F5F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color w:val="000000" w:themeColor="text1"/>
        </w:rPr>
      </w:pPr>
      <w:r w:rsidRPr="00C235A3">
        <w:rPr>
          <w:rFonts w:cs="Arial"/>
          <w:b/>
          <w:bCs/>
          <w:i/>
          <w:iCs/>
          <w:color w:val="000000" w:themeColor="text1"/>
        </w:rPr>
        <w:t>Rappel :</w:t>
      </w:r>
    </w:p>
    <w:p w14:paraId="15C39117" w14:textId="77777777" w:rsidR="005B5F5F" w:rsidRPr="00C235A3" w:rsidRDefault="005B5F5F" w:rsidP="005B5F5F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 w:themeColor="text1"/>
        </w:rPr>
      </w:pPr>
      <w:r w:rsidRPr="00C235A3">
        <w:rPr>
          <w:rFonts w:cs="Arial"/>
          <w:i/>
          <w:iCs/>
          <w:color w:val="000000" w:themeColor="text1"/>
        </w:rPr>
        <w:t xml:space="preserve">L’ensemble des dispositions qui suivent sont réputées déroger aux conditions générales et/ou conventions spéciales du contrat objet du marché et s’appliqueront par conséquent en priorité. Toutefois, dans le cas où les conditions générales et/ou conventions spéciales comporteraient des dispositions plus favorables aux intérêts </w:t>
      </w:r>
      <w:r w:rsidRPr="00C235A3">
        <w:rPr>
          <w:rFonts w:cs="Arial"/>
          <w:i/>
          <w:iCs/>
          <w:color w:val="000000" w:themeColor="text1"/>
          <w:sz w:val="20"/>
          <w:szCs w:val="20"/>
        </w:rPr>
        <w:t>de l’</w:t>
      </w:r>
      <w:r w:rsidRPr="00C235A3">
        <w:rPr>
          <w:rFonts w:cs="Arial"/>
          <w:i/>
          <w:iCs/>
          <w:color w:val="000000" w:themeColor="text1"/>
        </w:rPr>
        <w:t>assuré, leur application reprendrait un caractère prioritaire.</w:t>
      </w:r>
    </w:p>
    <w:p w14:paraId="229E11D4" w14:textId="77777777" w:rsidR="005B5F5F" w:rsidRPr="00C235A3" w:rsidRDefault="005B5F5F" w:rsidP="005B5F5F">
      <w:pPr>
        <w:widowControl w:val="0"/>
        <w:tabs>
          <w:tab w:val="right" w:pos="8380"/>
          <w:tab w:val="right" w:pos="9000"/>
        </w:tabs>
        <w:autoSpaceDE w:val="0"/>
        <w:autoSpaceDN w:val="0"/>
        <w:adjustRightInd w:val="0"/>
        <w:jc w:val="both"/>
        <w:rPr>
          <w:rFonts w:cs="Arial"/>
          <w:bCs/>
          <w:iCs/>
          <w:color w:val="000000" w:themeColor="text1"/>
        </w:rPr>
      </w:pPr>
    </w:p>
    <w:p w14:paraId="4541DF9F" w14:textId="77777777" w:rsidR="00C235A3" w:rsidRPr="00C235A3" w:rsidRDefault="00C235A3" w:rsidP="00C235A3">
      <w:pPr>
        <w:widowControl w:val="0"/>
        <w:tabs>
          <w:tab w:val="right" w:pos="8380"/>
          <w:tab w:val="right" w:pos="9000"/>
        </w:tabs>
        <w:autoSpaceDE w:val="0"/>
        <w:autoSpaceDN w:val="0"/>
        <w:adjustRightInd w:val="0"/>
        <w:jc w:val="both"/>
        <w:rPr>
          <w:rFonts w:cs="Arial"/>
          <w:bCs/>
          <w:iCs/>
          <w:color w:val="000000" w:themeColor="text1"/>
        </w:rPr>
      </w:pPr>
    </w:p>
    <w:p w14:paraId="3A2A1A47" w14:textId="5B78CE3E" w:rsidR="00C235A3" w:rsidRPr="00C235A3" w:rsidRDefault="00C235A3" w:rsidP="008F2CF9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C235A3">
        <w:rPr>
          <w:rFonts w:cs="Arial"/>
          <w:color w:val="000000" w:themeColor="text1"/>
        </w:rPr>
        <w:t>Se</w:t>
      </w:r>
      <w:r w:rsidRPr="00C235A3">
        <w:rPr>
          <w:color w:val="000000" w:themeColor="text1"/>
        </w:rPr>
        <w:t>ront assurés au titre du présent marché : l</w:t>
      </w:r>
      <w:r w:rsidR="00A60012" w:rsidRPr="00C235A3">
        <w:rPr>
          <w:color w:val="000000" w:themeColor="text1"/>
        </w:rPr>
        <w:t xml:space="preserve">e souscripteur, les investigateurs et tout intervenant à la recherche, indépendamment de la nature des liens existant entre les intervenants et le promoteur </w:t>
      </w:r>
      <w:bookmarkStart w:id="2" w:name="_Toc21354780"/>
    </w:p>
    <w:p w14:paraId="448CFEDC" w14:textId="4973CFC3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7AF658A2" w14:textId="77777777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bookmarkEnd w:id="2"/>
    <w:p w14:paraId="484196E2" w14:textId="174640CF" w:rsidR="00C235A3" w:rsidRPr="00C235A3" w:rsidRDefault="00C235A3" w:rsidP="00A60012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C235A3">
        <w:rPr>
          <w:color w:val="000000" w:themeColor="text1"/>
        </w:rPr>
        <w:t>Seront considérés comme des tiers : t</w:t>
      </w:r>
      <w:r w:rsidR="00A60012" w:rsidRPr="00C235A3">
        <w:rPr>
          <w:color w:val="000000" w:themeColor="text1"/>
        </w:rPr>
        <w:t>oute autre personne que l’assuré, porteuse d’une réclamation amiable ou judiciaire susceptible d’engager la responsabilité de l’assuré.</w:t>
      </w:r>
    </w:p>
    <w:p w14:paraId="7D30FD78" w14:textId="0FFD79A3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0A302162" w14:textId="77777777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61839CF0" w14:textId="1128814D" w:rsidR="00C235A3" w:rsidRPr="00C235A3" w:rsidRDefault="00A60012" w:rsidP="00806AC0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  <w:r w:rsidRPr="00C235A3">
        <w:rPr>
          <w:color w:val="000000" w:themeColor="text1"/>
        </w:rPr>
        <w:t xml:space="preserve">Conformément aux dispositions de </w:t>
      </w:r>
      <w:hyperlink r:id="rId23" w:history="1">
        <w:r w:rsidRPr="00C235A3">
          <w:rPr>
            <w:rStyle w:val="Lienhypertexte"/>
            <w:color w:val="000000" w:themeColor="text1"/>
            <w:u w:val="none"/>
          </w:rPr>
          <w:t>l’article L.1121-10 du code de la santé publique</w:t>
        </w:r>
      </w:hyperlink>
      <w:r w:rsidRPr="00C235A3">
        <w:rPr>
          <w:color w:val="000000" w:themeColor="text1"/>
        </w:rPr>
        <w:t xml:space="preserve"> on entend par sinistre les conséquences dommageables de la recherche pour la personne qui s’y prête et ses ayants droits.</w:t>
      </w:r>
    </w:p>
    <w:p w14:paraId="43A1D64A" w14:textId="77777777" w:rsid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14:paraId="665F3A60" w14:textId="77777777" w:rsidR="006D173B" w:rsidRPr="00C235A3" w:rsidRDefault="006D173B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14:paraId="41371A58" w14:textId="77777777" w:rsidR="00C235A3" w:rsidRPr="00C235A3" w:rsidRDefault="00FF1F25" w:rsidP="00A428DC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  <w:r w:rsidRPr="00C235A3">
        <w:rPr>
          <w:color w:val="000000" w:themeColor="text1"/>
          <w:lang w:eastAsia="en-US"/>
        </w:rPr>
        <w:t xml:space="preserve">Les garanties s’appliquent aux sinistres trouvant leur cause génératrice dans une recherche définie à l’art </w:t>
      </w:r>
      <w:hyperlink r:id="rId24" w:history="1">
        <w:r w:rsidRPr="00C235A3">
          <w:rPr>
            <w:rStyle w:val="Lienhypertexte"/>
            <w:color w:val="000000" w:themeColor="text1"/>
            <w:u w:val="none"/>
            <w:lang w:eastAsia="en-US"/>
          </w:rPr>
          <w:t>L 1121-1</w:t>
        </w:r>
      </w:hyperlink>
      <w:r w:rsidRPr="00C235A3">
        <w:rPr>
          <w:color w:val="000000" w:themeColor="text1"/>
          <w:lang w:eastAsia="en-US"/>
        </w:rPr>
        <w:t xml:space="preserve"> du code de la santé publique et soumise au régime obligatoire d’assurance des articles </w:t>
      </w:r>
      <w:hyperlink r:id="rId25" w:history="1">
        <w:r w:rsidRPr="00C235A3">
          <w:rPr>
            <w:rStyle w:val="Lienhypertexte"/>
            <w:color w:val="000000" w:themeColor="text1"/>
            <w:u w:val="none"/>
            <w:lang w:eastAsia="en-US"/>
          </w:rPr>
          <w:t>L 1121-10</w:t>
        </w:r>
      </w:hyperlink>
      <w:r w:rsidRPr="00C235A3">
        <w:rPr>
          <w:color w:val="000000" w:themeColor="text1"/>
          <w:lang w:eastAsia="en-US"/>
        </w:rPr>
        <w:t xml:space="preserve"> et </w:t>
      </w:r>
      <w:hyperlink r:id="rId26" w:history="1">
        <w:r w:rsidRPr="00C235A3">
          <w:rPr>
            <w:rStyle w:val="Lienhypertexte"/>
            <w:color w:val="000000" w:themeColor="text1"/>
            <w:u w:val="none"/>
            <w:lang w:eastAsia="en-US"/>
          </w:rPr>
          <w:t>R 1121-5 à R 1121-10</w:t>
        </w:r>
      </w:hyperlink>
      <w:r w:rsidRPr="00C235A3">
        <w:rPr>
          <w:color w:val="000000" w:themeColor="text1"/>
          <w:lang w:eastAsia="en-US"/>
        </w:rPr>
        <w:t xml:space="preserve"> du Code de la santé publique, dès lors que la première réclamation est adressée à l’assuré ou à son assureur entre le début de cette recherche et l’expiration d’un délai de 10 ans courant à partir de la fin de celle-ci.</w:t>
      </w:r>
    </w:p>
    <w:p w14:paraId="79FA8A0A" w14:textId="495EED30" w:rsidR="000C3140" w:rsidRDefault="000C3140">
      <w:pPr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br w:type="page"/>
      </w:r>
    </w:p>
    <w:p w14:paraId="59BE2639" w14:textId="77777777" w:rsidR="00C235A3" w:rsidRPr="00C235A3" w:rsidRDefault="00C235A3" w:rsidP="00C235A3">
      <w:pPr>
        <w:rPr>
          <w:color w:val="000000" w:themeColor="text1"/>
          <w:lang w:eastAsia="en-US"/>
        </w:rPr>
      </w:pPr>
    </w:p>
    <w:p w14:paraId="6BD38DC6" w14:textId="0CF2E432" w:rsidR="00C235A3" w:rsidRDefault="00C235A3" w:rsidP="00C235A3">
      <w:pPr>
        <w:rPr>
          <w:color w:val="000000" w:themeColor="text1"/>
          <w:lang w:eastAsia="en-US"/>
        </w:rPr>
      </w:pPr>
    </w:p>
    <w:p w14:paraId="5D291765" w14:textId="0C73779A" w:rsidR="008065E0" w:rsidRDefault="008065E0" w:rsidP="00C235A3">
      <w:pPr>
        <w:rPr>
          <w:color w:val="000000" w:themeColor="text1"/>
          <w:lang w:eastAsia="en-US"/>
        </w:rPr>
      </w:pPr>
    </w:p>
    <w:p w14:paraId="44C016BA" w14:textId="77777777" w:rsidR="008065E0" w:rsidRPr="00C235A3" w:rsidRDefault="008065E0" w:rsidP="00C235A3">
      <w:pPr>
        <w:rPr>
          <w:color w:val="000000" w:themeColor="text1"/>
          <w:lang w:eastAsia="en-US"/>
        </w:rPr>
      </w:pPr>
    </w:p>
    <w:p w14:paraId="1F5A8677" w14:textId="6EE550B4" w:rsidR="00C235A3" w:rsidRPr="00C235A3" w:rsidRDefault="00FF1F25" w:rsidP="00037133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C235A3">
        <w:rPr>
          <w:color w:val="000000" w:themeColor="text1"/>
          <w:lang w:eastAsia="en-US"/>
        </w:rPr>
        <w:t>Dans le cas où la personne qui s’est prêtée à la recherche est âgée de moins de dix-huit ans au moment de la fin de celle-ci, ce délai minimal court à partir de la date de son dix-huitième anniversaire.</w:t>
      </w:r>
    </w:p>
    <w:p w14:paraId="6E56028C" w14:textId="74ACAA1F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14:paraId="1F074B71" w14:textId="77777777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1EE14A7F" w14:textId="77777777" w:rsidR="00C235A3" w:rsidRPr="00C235A3" w:rsidRDefault="00FF1F25" w:rsidP="003439A6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bCs/>
          <w:color w:val="000000" w:themeColor="text1"/>
        </w:rPr>
      </w:pPr>
      <w:r w:rsidRPr="00C235A3">
        <w:rPr>
          <w:color w:val="000000" w:themeColor="text1"/>
        </w:rPr>
        <w:t xml:space="preserve">Les causes d’exclusion de la garantie sont limitativement énumérées aux articles </w:t>
      </w:r>
      <w:hyperlink r:id="rId27" w:history="1">
        <w:r w:rsidRPr="00C235A3">
          <w:rPr>
            <w:rStyle w:val="Lienhypertexte"/>
            <w:color w:val="000000" w:themeColor="text1"/>
            <w:u w:val="none"/>
          </w:rPr>
          <w:t>R. 1121-5 à R. 1121-9 du Code de la Santé Publique</w:t>
        </w:r>
      </w:hyperlink>
      <w:r w:rsidRPr="00C235A3">
        <w:rPr>
          <w:color w:val="000000" w:themeColor="text1"/>
        </w:rPr>
        <w:t>.</w:t>
      </w:r>
      <w:r w:rsidR="00C235A3" w:rsidRPr="00C235A3">
        <w:rPr>
          <w:color w:val="000000" w:themeColor="text1"/>
        </w:rPr>
        <w:t xml:space="preserve"> </w:t>
      </w:r>
      <w:r w:rsidRPr="00C235A3">
        <w:rPr>
          <w:color w:val="000000" w:themeColor="text1"/>
        </w:rPr>
        <w:t>Il n’est pas possible de déroger aux dispositions prévues dans ces articles, sauf dans un sens plus favorable à l’intérêt des victimes ou de leur ayants-droits.</w:t>
      </w:r>
    </w:p>
    <w:p w14:paraId="775F1A42" w14:textId="167F5ECC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bCs/>
          <w:color w:val="000000" w:themeColor="text1"/>
        </w:rPr>
      </w:pPr>
    </w:p>
    <w:p w14:paraId="2F6485A9" w14:textId="77777777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bCs/>
          <w:color w:val="000000" w:themeColor="text1"/>
        </w:rPr>
      </w:pPr>
    </w:p>
    <w:p w14:paraId="0EEA34B5" w14:textId="4F539F81" w:rsidR="00C235A3" w:rsidRPr="00C235A3" w:rsidRDefault="00FF1F25" w:rsidP="008E08FE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bCs/>
          <w:color w:val="000000" w:themeColor="text1"/>
        </w:rPr>
      </w:pPr>
      <w:r w:rsidRPr="00C235A3">
        <w:rPr>
          <w:bCs/>
          <w:color w:val="000000" w:themeColor="text1"/>
        </w:rPr>
        <w:t>Les garanties du présent contrat sont gérées en capitalisation.</w:t>
      </w:r>
    </w:p>
    <w:p w14:paraId="561B0841" w14:textId="66189122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bCs/>
          <w:color w:val="000000" w:themeColor="text1"/>
        </w:rPr>
      </w:pPr>
    </w:p>
    <w:p w14:paraId="5784B84A" w14:textId="77777777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bCs/>
          <w:color w:val="000000" w:themeColor="text1"/>
        </w:rPr>
      </w:pPr>
    </w:p>
    <w:p w14:paraId="4A6E8BC2" w14:textId="0DF46879" w:rsidR="00C235A3" w:rsidRPr="00C235A3" w:rsidRDefault="00FF1F25" w:rsidP="00033693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C235A3">
        <w:rPr>
          <w:bCs/>
          <w:color w:val="000000" w:themeColor="text1"/>
        </w:rPr>
        <w:t xml:space="preserve">En cas de résiliation du contrat, l’assureur s’engage à garantir toutes les prestations y compris revalorisations, mises à la charge de </w:t>
      </w:r>
      <w:r w:rsidR="00C235A3" w:rsidRPr="00C235A3">
        <w:rPr>
          <w:bCs/>
          <w:color w:val="000000" w:themeColor="text1"/>
        </w:rPr>
        <w:t>l’établissement</w:t>
      </w:r>
      <w:r w:rsidRPr="00C235A3">
        <w:rPr>
          <w:bCs/>
          <w:color w:val="000000" w:themeColor="text1"/>
        </w:rPr>
        <w:t>, pour tous les sinistres survenus pendant la période de validité, y compris celles dues postérieurement à la résiliation du contrat.</w:t>
      </w:r>
    </w:p>
    <w:p w14:paraId="7458A765" w14:textId="081ACBCD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bCs/>
          <w:color w:val="000000" w:themeColor="text1"/>
        </w:rPr>
      </w:pPr>
    </w:p>
    <w:p w14:paraId="07091F90" w14:textId="77777777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53A250E0" w14:textId="15058D6D" w:rsidR="000C3140" w:rsidRDefault="00FF1F25" w:rsidP="009B2EC6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0C3140">
        <w:rPr>
          <w:color w:val="000000" w:themeColor="text1"/>
        </w:rPr>
        <w:t>La reprise du passé inconnu n’intervient que dans le cas où l’ancien assureur refuse la prise en charge d’un sinistre au-delà de cette date. En conséquence, le nouvel assureur s’engage à accorder systématiquement la garantie « reprise du passé inconnu ».</w:t>
      </w:r>
    </w:p>
    <w:p w14:paraId="110F3F3B" w14:textId="10F9697E" w:rsidR="000C3140" w:rsidRDefault="000C3140" w:rsidP="000C3140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4B50BCF2" w14:textId="77777777" w:rsidR="000C3140" w:rsidRDefault="000C3140" w:rsidP="000C3140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72E0408D" w14:textId="1261F936" w:rsidR="00C235A3" w:rsidRPr="000C3140" w:rsidRDefault="00C235A3" w:rsidP="009B2EC6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0C3140">
        <w:rPr>
          <w:color w:val="000000" w:themeColor="text1"/>
        </w:rPr>
        <w:t>L</w:t>
      </w:r>
      <w:r w:rsidR="00FF1F25" w:rsidRPr="000C3140">
        <w:rPr>
          <w:color w:val="000000" w:themeColor="text1"/>
        </w:rPr>
        <w:t xml:space="preserve">’assureur reconnaît avoir une connaissance suffisante des risques et renonce à se prévaloir de toutes déclaration supplémentaire, tant sur l’état que sur les modifications que </w:t>
      </w:r>
      <w:r w:rsidRPr="000C3140">
        <w:rPr>
          <w:color w:val="000000" w:themeColor="text1"/>
        </w:rPr>
        <w:t>l’établissement</w:t>
      </w:r>
      <w:r w:rsidR="00FF1F25" w:rsidRPr="000C3140">
        <w:rPr>
          <w:color w:val="000000" w:themeColor="text1"/>
        </w:rPr>
        <w:t xml:space="preserve"> peut apporter à l’objet du contrat ou à leur affectation.</w:t>
      </w:r>
    </w:p>
    <w:p w14:paraId="06C45AE8" w14:textId="35E02197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7275773E" w14:textId="77777777" w:rsidR="00C235A3" w:rsidRPr="00C235A3" w:rsidRDefault="00C235A3" w:rsidP="00C235A3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538C61AB" w14:textId="4B8BB4B6" w:rsidR="00FF1F25" w:rsidRPr="00C235A3" w:rsidRDefault="00FF1F25" w:rsidP="005B5F5F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49A090EB" w14:textId="77777777" w:rsidR="00FF1F25" w:rsidRPr="00C235A3" w:rsidRDefault="00FF1F25" w:rsidP="005B5F5F">
      <w:pPr>
        <w:widowControl w:val="0"/>
        <w:autoSpaceDE w:val="0"/>
        <w:autoSpaceDN w:val="0"/>
        <w:adjustRightInd w:val="0"/>
        <w:jc w:val="both"/>
        <w:rPr>
          <w:rFonts w:cs="Arial"/>
          <w:color w:val="000000" w:themeColor="text1"/>
        </w:rPr>
      </w:pPr>
    </w:p>
    <w:p w14:paraId="7BD50A8B" w14:textId="2FE4694E" w:rsidR="005B5F5F" w:rsidRPr="00C235A3" w:rsidRDefault="005B5F5F" w:rsidP="005B5F5F">
      <w:pPr>
        <w:widowControl w:val="0"/>
        <w:tabs>
          <w:tab w:val="right" w:pos="9072"/>
        </w:tabs>
        <w:autoSpaceDE w:val="0"/>
        <w:autoSpaceDN w:val="0"/>
        <w:adjustRightInd w:val="0"/>
        <w:jc w:val="center"/>
        <w:rPr>
          <w:rFonts w:cs="Arial"/>
          <w:b/>
          <w:bCs/>
          <w:i/>
          <w:color w:val="000000" w:themeColor="text1"/>
          <w:sz w:val="14"/>
        </w:rPr>
      </w:pPr>
      <w:r w:rsidRPr="00C235A3">
        <w:rPr>
          <w:rFonts w:cs="Arial"/>
          <w:b/>
          <w:bCs/>
          <w:i/>
          <w:color w:val="000000" w:themeColor="text1"/>
          <w:sz w:val="14"/>
        </w:rPr>
        <w:t>0000</w:t>
      </w:r>
    </w:p>
    <w:sectPr w:rsidR="005B5F5F" w:rsidRPr="00C235A3" w:rsidSect="00224C78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/>
      <w:pgMar w:top="1247" w:right="1275" w:bottom="567" w:left="1134" w:header="851" w:footer="355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38B1F" w14:textId="77777777" w:rsidR="004C24BE" w:rsidRDefault="004C24BE">
      <w:r>
        <w:separator/>
      </w:r>
    </w:p>
  </w:endnote>
  <w:endnote w:type="continuationSeparator" w:id="0">
    <w:p w14:paraId="5C404EF6" w14:textId="77777777" w:rsidR="004C24BE" w:rsidRDefault="004C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SPECIAUX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EE09" w14:textId="77777777" w:rsidR="00943106" w:rsidRDefault="0094310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1983" w14:textId="1605746C" w:rsidR="002C13BB" w:rsidRPr="00943106" w:rsidRDefault="002C13BB">
    <w:pPr>
      <w:pStyle w:val="Pieddepage"/>
      <w:jc w:val="center"/>
      <w:rPr>
        <w:color w:val="404040"/>
        <w:sz w:val="16"/>
        <w:lang w:val="en-US"/>
      </w:rPr>
    </w:pPr>
    <w:r w:rsidRPr="00943106">
      <w:rPr>
        <w:color w:val="404040"/>
        <w:sz w:val="16"/>
        <w:lang w:val="en-US"/>
      </w:rPr>
      <w:t xml:space="preserve">GHT </w:t>
    </w:r>
    <w:r w:rsidR="00943106" w:rsidRPr="00943106">
      <w:rPr>
        <w:color w:val="404040"/>
        <w:sz w:val="16"/>
        <w:lang w:val="en-US"/>
      </w:rPr>
      <w:t>ALPE</w:t>
    </w:r>
    <w:r w:rsidR="00943106">
      <w:rPr>
        <w:color w:val="404040"/>
        <w:sz w:val="16"/>
        <w:lang w:val="en-US"/>
      </w:rPr>
      <w:t>S DAUPHINE</w:t>
    </w:r>
    <w:r w:rsidRPr="00943106">
      <w:rPr>
        <w:color w:val="404040"/>
        <w:sz w:val="16"/>
        <w:lang w:val="en-US"/>
      </w:rPr>
      <w:t xml:space="preserve"> – </w:t>
    </w:r>
    <w:r w:rsidR="008F30AA" w:rsidRPr="00943106">
      <w:rPr>
        <w:color w:val="404040"/>
        <w:sz w:val="16"/>
        <w:lang w:val="en-US"/>
      </w:rPr>
      <w:t xml:space="preserve">CCTP LOT </w:t>
    </w:r>
    <w:r w:rsidR="00943106">
      <w:rPr>
        <w:color w:val="404040"/>
        <w:sz w:val="16"/>
        <w:lang w:val="en-US"/>
      </w:rPr>
      <w:t>5</w:t>
    </w:r>
    <w:r w:rsidR="008F30AA" w:rsidRPr="00943106">
      <w:rPr>
        <w:color w:val="404040"/>
        <w:sz w:val="16"/>
        <w:lang w:val="en-US"/>
      </w:rPr>
      <w:t xml:space="preserve"> RIPH</w:t>
    </w:r>
    <w:r w:rsidRPr="00943106">
      <w:rPr>
        <w:color w:val="404040"/>
        <w:sz w:val="16"/>
        <w:lang w:val="en-US"/>
      </w:rPr>
      <w:t xml:space="preserve"> - Page </w:t>
    </w:r>
    <w:r w:rsidRPr="006653DD">
      <w:rPr>
        <w:color w:val="404040"/>
        <w:sz w:val="16"/>
      </w:rPr>
      <w:fldChar w:fldCharType="begin"/>
    </w:r>
    <w:r w:rsidRPr="00943106">
      <w:rPr>
        <w:color w:val="404040"/>
        <w:sz w:val="16"/>
        <w:lang w:val="en-US"/>
      </w:rPr>
      <w:instrText>PAGE  \* Arabic  \* MERGEFORMAT</w:instrText>
    </w:r>
    <w:r w:rsidRPr="006653DD">
      <w:rPr>
        <w:color w:val="404040"/>
        <w:sz w:val="16"/>
      </w:rPr>
      <w:fldChar w:fldCharType="separate"/>
    </w:r>
    <w:r w:rsidRPr="00943106">
      <w:rPr>
        <w:noProof/>
        <w:color w:val="404040"/>
        <w:sz w:val="16"/>
        <w:lang w:val="en-US"/>
      </w:rPr>
      <w:t>148</w:t>
    </w:r>
    <w:r w:rsidRPr="006653DD">
      <w:rPr>
        <w:color w:val="404040"/>
        <w:sz w:val="16"/>
      </w:rPr>
      <w:fldChar w:fldCharType="end"/>
    </w:r>
    <w:r w:rsidRPr="00943106">
      <w:rPr>
        <w:color w:val="404040"/>
        <w:sz w:val="16"/>
        <w:lang w:val="en-US"/>
      </w:rPr>
      <w:t xml:space="preserve"> sur </w:t>
    </w:r>
    <w:r w:rsidRPr="006653DD">
      <w:rPr>
        <w:color w:val="404040"/>
        <w:sz w:val="16"/>
      </w:rPr>
      <w:fldChar w:fldCharType="begin"/>
    </w:r>
    <w:r w:rsidRPr="00943106">
      <w:rPr>
        <w:color w:val="404040"/>
        <w:sz w:val="16"/>
        <w:lang w:val="en-US"/>
      </w:rPr>
      <w:instrText>NUMPAGES  \* arabe  \* MERGEFORMAT</w:instrText>
    </w:r>
    <w:r w:rsidRPr="006653DD">
      <w:rPr>
        <w:color w:val="404040"/>
        <w:sz w:val="16"/>
      </w:rPr>
      <w:fldChar w:fldCharType="separate"/>
    </w:r>
    <w:r w:rsidRPr="00943106">
      <w:rPr>
        <w:noProof/>
        <w:color w:val="404040"/>
        <w:sz w:val="16"/>
        <w:lang w:val="en-US"/>
      </w:rPr>
      <w:t>Erreur </w:t>
    </w:r>
    <w:r w:rsidRPr="00943106">
      <w:rPr>
        <w:b/>
        <w:bCs/>
        <w:noProof/>
        <w:color w:val="404040"/>
        <w:sz w:val="16"/>
        <w:lang w:val="en-US"/>
      </w:rPr>
      <w:t>! Argument de commutateur inconnu.</w:t>
    </w:r>
    <w:r w:rsidRPr="006653DD">
      <w:rPr>
        <w:color w:val="40404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EB52" w14:textId="77777777" w:rsidR="00943106" w:rsidRDefault="0094310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08F7" w14:textId="77777777" w:rsidR="004C24BE" w:rsidRDefault="004C24BE">
      <w:r>
        <w:separator/>
      </w:r>
    </w:p>
  </w:footnote>
  <w:footnote w:type="continuationSeparator" w:id="0">
    <w:p w14:paraId="0957172C" w14:textId="77777777" w:rsidR="004C24BE" w:rsidRDefault="004C2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5793" w14:textId="77777777" w:rsidR="00943106" w:rsidRDefault="0094310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607D" w14:textId="77777777" w:rsidR="002C13BB" w:rsidRDefault="002C13BB">
    <w:pPr>
      <w:widowControl w:val="0"/>
      <w:tabs>
        <w:tab w:val="center" w:pos="4252"/>
        <w:tab w:val="right" w:pos="8505"/>
      </w:tabs>
      <w:autoSpaceDE w:val="0"/>
      <w:autoSpaceDN w:val="0"/>
      <w:adjustRightInd w:val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3B4F" w14:textId="77777777" w:rsidR="002C13BB" w:rsidRDefault="002C13BB">
    <w:pPr>
      <w:widowControl w:val="0"/>
      <w:tabs>
        <w:tab w:val="center" w:pos="4252"/>
        <w:tab w:val="right" w:pos="8505"/>
      </w:tabs>
      <w:autoSpaceDE w:val="0"/>
      <w:autoSpaceDN w:val="0"/>
      <w:adjustRightInd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02256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948C4A60"/>
    <w:lvl w:ilvl="0">
      <w:numFmt w:val="bullet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5E3623"/>
    <w:multiLevelType w:val="hybridMultilevel"/>
    <w:tmpl w:val="85E4EA90"/>
    <w:lvl w:ilvl="0" w:tplc="C5A027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0D6D82"/>
    <w:multiLevelType w:val="hybridMultilevel"/>
    <w:tmpl w:val="03844D76"/>
    <w:lvl w:ilvl="0" w:tplc="1B5283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F6164"/>
    <w:multiLevelType w:val="multilevel"/>
    <w:tmpl w:val="0D28F7A6"/>
    <w:numStyleLink w:val="Essaideliste2"/>
  </w:abstractNum>
  <w:abstractNum w:abstractNumId="6" w15:restartNumberingAfterBreak="0">
    <w:nsid w:val="039F2990"/>
    <w:multiLevelType w:val="multilevel"/>
    <w:tmpl w:val="0D28F7A6"/>
    <w:numStyleLink w:val="Essaideliste2"/>
  </w:abstractNum>
  <w:abstractNum w:abstractNumId="7" w15:restartNumberingAfterBreak="0">
    <w:nsid w:val="0C20645A"/>
    <w:multiLevelType w:val="hybridMultilevel"/>
    <w:tmpl w:val="16EE0EE8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E24725"/>
    <w:multiLevelType w:val="multilevel"/>
    <w:tmpl w:val="0D28F7A6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146765A6"/>
    <w:multiLevelType w:val="hybridMultilevel"/>
    <w:tmpl w:val="DDB290A6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817F1D"/>
    <w:multiLevelType w:val="multilevel"/>
    <w:tmpl w:val="0D28F7A6"/>
    <w:numStyleLink w:val="Essaideliste2"/>
  </w:abstractNum>
  <w:abstractNum w:abstractNumId="11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358AE"/>
    <w:multiLevelType w:val="hybridMultilevel"/>
    <w:tmpl w:val="8F6EFF84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390CFB"/>
    <w:multiLevelType w:val="hybridMultilevel"/>
    <w:tmpl w:val="39143588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9317D4"/>
    <w:multiLevelType w:val="hybridMultilevel"/>
    <w:tmpl w:val="9DC665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06477"/>
    <w:multiLevelType w:val="multilevel"/>
    <w:tmpl w:val="0D28F7A6"/>
    <w:numStyleLink w:val="Essaideliste2"/>
  </w:abstractNum>
  <w:abstractNum w:abstractNumId="16" w15:restartNumberingAfterBreak="0">
    <w:nsid w:val="44D6082A"/>
    <w:multiLevelType w:val="hybridMultilevel"/>
    <w:tmpl w:val="483A3ABA"/>
    <w:lvl w:ilvl="0" w:tplc="443864B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A4EE8"/>
    <w:multiLevelType w:val="hybridMultilevel"/>
    <w:tmpl w:val="6EC6F944"/>
    <w:lvl w:ilvl="0" w:tplc="FB5A56A6">
      <w:start w:val="2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34D06"/>
    <w:multiLevelType w:val="hybridMultilevel"/>
    <w:tmpl w:val="6068DBF2"/>
    <w:lvl w:ilvl="0" w:tplc="DB749CA6">
      <w:start w:val="1"/>
      <w:numFmt w:val="bullet"/>
      <w:lvlText w:val="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E2081"/>
    <w:multiLevelType w:val="hybridMultilevel"/>
    <w:tmpl w:val="374CA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D1F49"/>
    <w:multiLevelType w:val="hybridMultilevel"/>
    <w:tmpl w:val="9F6C64A8"/>
    <w:lvl w:ilvl="0" w:tplc="3BDE0F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36EE7"/>
    <w:multiLevelType w:val="multilevel"/>
    <w:tmpl w:val="0D28F7A6"/>
    <w:numStyleLink w:val="Essaideliste2"/>
  </w:abstractNum>
  <w:abstractNum w:abstractNumId="22" w15:restartNumberingAfterBreak="0">
    <w:nsid w:val="517820A8"/>
    <w:multiLevelType w:val="multilevel"/>
    <w:tmpl w:val="0D28F7A6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52F37737"/>
    <w:multiLevelType w:val="multilevel"/>
    <w:tmpl w:val="0D28F7A6"/>
    <w:numStyleLink w:val="Essaideliste2"/>
  </w:abstractNum>
  <w:abstractNum w:abstractNumId="24" w15:restartNumberingAfterBreak="0">
    <w:nsid w:val="544E78EC"/>
    <w:multiLevelType w:val="multilevel"/>
    <w:tmpl w:val="0D28F7A6"/>
    <w:numStyleLink w:val="Essaideliste2"/>
  </w:abstractNum>
  <w:abstractNum w:abstractNumId="25" w15:restartNumberingAfterBreak="0">
    <w:nsid w:val="54785006"/>
    <w:multiLevelType w:val="multilevel"/>
    <w:tmpl w:val="0D28F7A6"/>
    <w:styleLink w:val="Essaideliste2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4DD6DEB"/>
    <w:multiLevelType w:val="hybridMultilevel"/>
    <w:tmpl w:val="BB426E0C"/>
    <w:lvl w:ilvl="0" w:tplc="FC10A7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90410"/>
    <w:multiLevelType w:val="hybridMultilevel"/>
    <w:tmpl w:val="25B8531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E27690"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ED5EBE04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D22963"/>
    <w:multiLevelType w:val="multilevel"/>
    <w:tmpl w:val="0D28F7A6"/>
    <w:lvl w:ilvl="0">
      <w:start w:val="1"/>
      <w:numFmt w:val="decimal"/>
      <w:suff w:val="space"/>
      <w:lvlText w:val="%1°/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9" w15:restartNumberingAfterBreak="0">
    <w:nsid w:val="5F08786C"/>
    <w:multiLevelType w:val="hybridMultilevel"/>
    <w:tmpl w:val="698ED948"/>
    <w:lvl w:ilvl="0" w:tplc="E3446B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5440A"/>
    <w:multiLevelType w:val="hybridMultilevel"/>
    <w:tmpl w:val="741016B0"/>
    <w:lvl w:ilvl="0" w:tplc="EA5456F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E3FE6"/>
    <w:multiLevelType w:val="hybridMultilevel"/>
    <w:tmpl w:val="5A1A2FE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7"/>
  </w:num>
  <w:num w:numId="5">
    <w:abstractNumId w:val="9"/>
  </w:num>
  <w:num w:numId="6">
    <w:abstractNumId w:val="1"/>
    <w:lvlOverride w:ilvl="0">
      <w:lvl w:ilvl="0">
        <w:start w:val="1"/>
        <w:numFmt w:val="bullet"/>
        <w:lvlText w:val="·"/>
        <w:legacy w:legacy="1" w:legacySpace="0" w:legacyIndent="360"/>
        <w:lvlJc w:val="left"/>
        <w:pPr>
          <w:ind w:left="360" w:hanging="360"/>
        </w:pPr>
        <w:rPr>
          <w:rFonts w:ascii="CARSPECIAUX" w:hAnsi="CARSPECIAUX" w:hint="default"/>
          <w:sz w:val="22"/>
        </w:rPr>
      </w:lvl>
    </w:lvlOverride>
  </w:num>
  <w:num w:numId="7">
    <w:abstractNumId w:val="1"/>
    <w:lvlOverride w:ilvl="0">
      <w:lvl w:ilvl="0">
        <w:start w:val="1"/>
        <w:numFmt w:val="bullet"/>
        <w:lvlText w:val="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2"/>
        </w:rPr>
      </w:lvl>
    </w:lvlOverride>
  </w:num>
  <w:num w:numId="8">
    <w:abstractNumId w:val="18"/>
  </w:num>
  <w:num w:numId="9">
    <w:abstractNumId w:val="30"/>
  </w:num>
  <w:num w:numId="10">
    <w:abstractNumId w:val="10"/>
  </w:num>
  <w:num w:numId="11">
    <w:abstractNumId w:val="25"/>
  </w:num>
  <w:num w:numId="12">
    <w:abstractNumId w:val="21"/>
  </w:num>
  <w:num w:numId="13">
    <w:abstractNumId w:val="23"/>
  </w:num>
  <w:num w:numId="14">
    <w:abstractNumId w:val="24"/>
  </w:num>
  <w:num w:numId="15">
    <w:abstractNumId w:val="29"/>
  </w:num>
  <w:num w:numId="16">
    <w:abstractNumId w:val="4"/>
  </w:num>
  <w:num w:numId="17">
    <w:abstractNumId w:val="0"/>
  </w:num>
  <w:num w:numId="18">
    <w:abstractNumId w:val="16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8"/>
  </w:num>
  <w:num w:numId="23">
    <w:abstractNumId w:val="6"/>
  </w:num>
  <w:num w:numId="24">
    <w:abstractNumId w:val="11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0"/>
  </w:num>
  <w:num w:numId="30">
    <w:abstractNumId w:val="19"/>
  </w:num>
  <w:num w:numId="31">
    <w:abstractNumId w:val="26"/>
  </w:num>
  <w:num w:numId="32">
    <w:abstractNumId w:val="2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</w:num>
  <w:num w:numId="35">
    <w:abstractNumId w:val="27"/>
  </w:num>
  <w:num w:numId="36">
    <w:abstractNumId w:val="14"/>
  </w:num>
  <w:num w:numId="37">
    <w:abstractNumId w:val="20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o:colormru v:ext="edit" colors="#2eaa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4C7"/>
    <w:rsid w:val="00000089"/>
    <w:rsid w:val="00001FC7"/>
    <w:rsid w:val="00003CA4"/>
    <w:rsid w:val="00004999"/>
    <w:rsid w:val="00005113"/>
    <w:rsid w:val="00006483"/>
    <w:rsid w:val="00010B8A"/>
    <w:rsid w:val="000111EA"/>
    <w:rsid w:val="00012681"/>
    <w:rsid w:val="000149C8"/>
    <w:rsid w:val="00015713"/>
    <w:rsid w:val="000221FB"/>
    <w:rsid w:val="00022868"/>
    <w:rsid w:val="00034482"/>
    <w:rsid w:val="00041622"/>
    <w:rsid w:val="000440A4"/>
    <w:rsid w:val="00050261"/>
    <w:rsid w:val="00054754"/>
    <w:rsid w:val="00064399"/>
    <w:rsid w:val="00064952"/>
    <w:rsid w:val="00070DFF"/>
    <w:rsid w:val="00072724"/>
    <w:rsid w:val="00072868"/>
    <w:rsid w:val="00077FD9"/>
    <w:rsid w:val="000829B6"/>
    <w:rsid w:val="000842F5"/>
    <w:rsid w:val="0008435F"/>
    <w:rsid w:val="00087F2A"/>
    <w:rsid w:val="0009025B"/>
    <w:rsid w:val="00091121"/>
    <w:rsid w:val="00094700"/>
    <w:rsid w:val="00095B2A"/>
    <w:rsid w:val="000A27F3"/>
    <w:rsid w:val="000A29E9"/>
    <w:rsid w:val="000A47F1"/>
    <w:rsid w:val="000A54EF"/>
    <w:rsid w:val="000A6BCB"/>
    <w:rsid w:val="000B10D3"/>
    <w:rsid w:val="000B7FD6"/>
    <w:rsid w:val="000C1AB3"/>
    <w:rsid w:val="000C1AED"/>
    <w:rsid w:val="000C2F1E"/>
    <w:rsid w:val="000C3140"/>
    <w:rsid w:val="000C325A"/>
    <w:rsid w:val="000C4957"/>
    <w:rsid w:val="000C699F"/>
    <w:rsid w:val="000C7E39"/>
    <w:rsid w:val="000D0A6E"/>
    <w:rsid w:val="000D4CC2"/>
    <w:rsid w:val="000E5168"/>
    <w:rsid w:val="000E6BD7"/>
    <w:rsid w:val="000E6F76"/>
    <w:rsid w:val="000F0E33"/>
    <w:rsid w:val="000F182C"/>
    <w:rsid w:val="000F29AC"/>
    <w:rsid w:val="000F3E79"/>
    <w:rsid w:val="000F4C1B"/>
    <w:rsid w:val="001015C3"/>
    <w:rsid w:val="0010273D"/>
    <w:rsid w:val="00112B22"/>
    <w:rsid w:val="00116532"/>
    <w:rsid w:val="00117E2E"/>
    <w:rsid w:val="00123BB8"/>
    <w:rsid w:val="00131EA2"/>
    <w:rsid w:val="00135AC9"/>
    <w:rsid w:val="00136FC9"/>
    <w:rsid w:val="00140183"/>
    <w:rsid w:val="001412AF"/>
    <w:rsid w:val="00143A51"/>
    <w:rsid w:val="00150CA1"/>
    <w:rsid w:val="00155087"/>
    <w:rsid w:val="0015526C"/>
    <w:rsid w:val="00161945"/>
    <w:rsid w:val="00164119"/>
    <w:rsid w:val="00173BA1"/>
    <w:rsid w:val="00176A17"/>
    <w:rsid w:val="00182BDB"/>
    <w:rsid w:val="00191561"/>
    <w:rsid w:val="00191E5C"/>
    <w:rsid w:val="0019206C"/>
    <w:rsid w:val="00192355"/>
    <w:rsid w:val="00194E25"/>
    <w:rsid w:val="00197F29"/>
    <w:rsid w:val="001A221D"/>
    <w:rsid w:val="001A54F7"/>
    <w:rsid w:val="001A615B"/>
    <w:rsid w:val="001A7D72"/>
    <w:rsid w:val="001B20B0"/>
    <w:rsid w:val="001C6949"/>
    <w:rsid w:val="001D1865"/>
    <w:rsid w:val="001D56F4"/>
    <w:rsid w:val="001D6130"/>
    <w:rsid w:val="001E17D5"/>
    <w:rsid w:val="001E5448"/>
    <w:rsid w:val="001F17EC"/>
    <w:rsid w:val="00201E5A"/>
    <w:rsid w:val="00204ED3"/>
    <w:rsid w:val="00205EDB"/>
    <w:rsid w:val="00205FB6"/>
    <w:rsid w:val="002076F0"/>
    <w:rsid w:val="00211D53"/>
    <w:rsid w:val="00220947"/>
    <w:rsid w:val="00224C78"/>
    <w:rsid w:val="00225277"/>
    <w:rsid w:val="00232003"/>
    <w:rsid w:val="0023435C"/>
    <w:rsid w:val="00237213"/>
    <w:rsid w:val="00241497"/>
    <w:rsid w:val="0024574D"/>
    <w:rsid w:val="00246D6C"/>
    <w:rsid w:val="00250F80"/>
    <w:rsid w:val="00253C2F"/>
    <w:rsid w:val="00253E88"/>
    <w:rsid w:val="00261AD2"/>
    <w:rsid w:val="00262417"/>
    <w:rsid w:val="0026380E"/>
    <w:rsid w:val="00264930"/>
    <w:rsid w:val="00271645"/>
    <w:rsid w:val="00277F11"/>
    <w:rsid w:val="00281567"/>
    <w:rsid w:val="00292ECC"/>
    <w:rsid w:val="00293E43"/>
    <w:rsid w:val="00294CEB"/>
    <w:rsid w:val="002A7098"/>
    <w:rsid w:val="002A7ECA"/>
    <w:rsid w:val="002B06CB"/>
    <w:rsid w:val="002B4CCF"/>
    <w:rsid w:val="002C06D8"/>
    <w:rsid w:val="002C13BB"/>
    <w:rsid w:val="002C3A96"/>
    <w:rsid w:val="002C5863"/>
    <w:rsid w:val="002D1057"/>
    <w:rsid w:val="002D16E1"/>
    <w:rsid w:val="002D6C53"/>
    <w:rsid w:val="002E65D3"/>
    <w:rsid w:val="00301790"/>
    <w:rsid w:val="00313352"/>
    <w:rsid w:val="003143C7"/>
    <w:rsid w:val="003149F9"/>
    <w:rsid w:val="00320655"/>
    <w:rsid w:val="00320B06"/>
    <w:rsid w:val="00326C31"/>
    <w:rsid w:val="003300A0"/>
    <w:rsid w:val="00330C8F"/>
    <w:rsid w:val="00331818"/>
    <w:rsid w:val="00331EB2"/>
    <w:rsid w:val="0033452D"/>
    <w:rsid w:val="0033655D"/>
    <w:rsid w:val="00337207"/>
    <w:rsid w:val="00341709"/>
    <w:rsid w:val="003436DD"/>
    <w:rsid w:val="0034453C"/>
    <w:rsid w:val="00346D85"/>
    <w:rsid w:val="003503E2"/>
    <w:rsid w:val="00353893"/>
    <w:rsid w:val="0036125C"/>
    <w:rsid w:val="00361C64"/>
    <w:rsid w:val="0036309A"/>
    <w:rsid w:val="00367D89"/>
    <w:rsid w:val="0037510B"/>
    <w:rsid w:val="003758A9"/>
    <w:rsid w:val="0038073E"/>
    <w:rsid w:val="00384F54"/>
    <w:rsid w:val="00392015"/>
    <w:rsid w:val="00392326"/>
    <w:rsid w:val="003A1D6C"/>
    <w:rsid w:val="003A46D0"/>
    <w:rsid w:val="003A57F8"/>
    <w:rsid w:val="003B4BA6"/>
    <w:rsid w:val="003B6DAA"/>
    <w:rsid w:val="003C2B82"/>
    <w:rsid w:val="003D0710"/>
    <w:rsid w:val="003D1B33"/>
    <w:rsid w:val="003D211D"/>
    <w:rsid w:val="003E7784"/>
    <w:rsid w:val="003E7E48"/>
    <w:rsid w:val="003F06F0"/>
    <w:rsid w:val="003F196C"/>
    <w:rsid w:val="003F3D22"/>
    <w:rsid w:val="003F4D28"/>
    <w:rsid w:val="003F7A3B"/>
    <w:rsid w:val="00404064"/>
    <w:rsid w:val="00410924"/>
    <w:rsid w:val="00410A5D"/>
    <w:rsid w:val="00414633"/>
    <w:rsid w:val="004223B0"/>
    <w:rsid w:val="00424670"/>
    <w:rsid w:val="00435045"/>
    <w:rsid w:val="0043722D"/>
    <w:rsid w:val="00442260"/>
    <w:rsid w:val="00443476"/>
    <w:rsid w:val="0044660B"/>
    <w:rsid w:val="00447E87"/>
    <w:rsid w:val="004560B1"/>
    <w:rsid w:val="00464D50"/>
    <w:rsid w:val="0047551C"/>
    <w:rsid w:val="00480A53"/>
    <w:rsid w:val="00482584"/>
    <w:rsid w:val="004865B5"/>
    <w:rsid w:val="00490003"/>
    <w:rsid w:val="004917C5"/>
    <w:rsid w:val="004928E3"/>
    <w:rsid w:val="00494DB3"/>
    <w:rsid w:val="004974C1"/>
    <w:rsid w:val="004A0BE1"/>
    <w:rsid w:val="004A1A54"/>
    <w:rsid w:val="004A560F"/>
    <w:rsid w:val="004B17BE"/>
    <w:rsid w:val="004B2255"/>
    <w:rsid w:val="004B352F"/>
    <w:rsid w:val="004C00E7"/>
    <w:rsid w:val="004C13BA"/>
    <w:rsid w:val="004C24BE"/>
    <w:rsid w:val="004C48FD"/>
    <w:rsid w:val="004C5EE6"/>
    <w:rsid w:val="004C708D"/>
    <w:rsid w:val="004D433C"/>
    <w:rsid w:val="004D52EE"/>
    <w:rsid w:val="004D5866"/>
    <w:rsid w:val="004D6F0E"/>
    <w:rsid w:val="004D7346"/>
    <w:rsid w:val="004E01C5"/>
    <w:rsid w:val="004E34CA"/>
    <w:rsid w:val="004E5E37"/>
    <w:rsid w:val="004E77CB"/>
    <w:rsid w:val="004F021E"/>
    <w:rsid w:val="004F2EEE"/>
    <w:rsid w:val="004F70F1"/>
    <w:rsid w:val="005038F3"/>
    <w:rsid w:val="00506444"/>
    <w:rsid w:val="005074DC"/>
    <w:rsid w:val="00513C7E"/>
    <w:rsid w:val="005146BE"/>
    <w:rsid w:val="00514ACC"/>
    <w:rsid w:val="00516848"/>
    <w:rsid w:val="00520B7A"/>
    <w:rsid w:val="00521EB2"/>
    <w:rsid w:val="00522E9B"/>
    <w:rsid w:val="00524832"/>
    <w:rsid w:val="00524F60"/>
    <w:rsid w:val="0053090C"/>
    <w:rsid w:val="00533C64"/>
    <w:rsid w:val="00535873"/>
    <w:rsid w:val="00535FBD"/>
    <w:rsid w:val="005418E2"/>
    <w:rsid w:val="005518DE"/>
    <w:rsid w:val="00553DB0"/>
    <w:rsid w:val="005546C4"/>
    <w:rsid w:val="00562716"/>
    <w:rsid w:val="00562C36"/>
    <w:rsid w:val="00563EC6"/>
    <w:rsid w:val="005662E4"/>
    <w:rsid w:val="005728A3"/>
    <w:rsid w:val="005743A6"/>
    <w:rsid w:val="00575635"/>
    <w:rsid w:val="00576BA8"/>
    <w:rsid w:val="005771C7"/>
    <w:rsid w:val="00577CF7"/>
    <w:rsid w:val="005904D0"/>
    <w:rsid w:val="005913C9"/>
    <w:rsid w:val="00592C13"/>
    <w:rsid w:val="00597EFC"/>
    <w:rsid w:val="005A0EB7"/>
    <w:rsid w:val="005A29C1"/>
    <w:rsid w:val="005A5EE6"/>
    <w:rsid w:val="005B5F5F"/>
    <w:rsid w:val="005C09A3"/>
    <w:rsid w:val="005C333E"/>
    <w:rsid w:val="005C38D5"/>
    <w:rsid w:val="005C3C0E"/>
    <w:rsid w:val="005C667E"/>
    <w:rsid w:val="005D0F8D"/>
    <w:rsid w:val="005D2568"/>
    <w:rsid w:val="005D4B30"/>
    <w:rsid w:val="005D6AB4"/>
    <w:rsid w:val="005E35A1"/>
    <w:rsid w:val="005E5311"/>
    <w:rsid w:val="005F214D"/>
    <w:rsid w:val="005F2E8D"/>
    <w:rsid w:val="00601681"/>
    <w:rsid w:val="00602184"/>
    <w:rsid w:val="0061043E"/>
    <w:rsid w:val="006112A5"/>
    <w:rsid w:val="00620E79"/>
    <w:rsid w:val="00631D16"/>
    <w:rsid w:val="00634578"/>
    <w:rsid w:val="00635403"/>
    <w:rsid w:val="00635801"/>
    <w:rsid w:val="00635FFB"/>
    <w:rsid w:val="00636DC7"/>
    <w:rsid w:val="006378B7"/>
    <w:rsid w:val="006404D0"/>
    <w:rsid w:val="00641728"/>
    <w:rsid w:val="00642789"/>
    <w:rsid w:val="006433A3"/>
    <w:rsid w:val="00643544"/>
    <w:rsid w:val="006465BC"/>
    <w:rsid w:val="00646710"/>
    <w:rsid w:val="006505CE"/>
    <w:rsid w:val="00661269"/>
    <w:rsid w:val="006653DD"/>
    <w:rsid w:val="006671FA"/>
    <w:rsid w:val="00667D84"/>
    <w:rsid w:val="00671C24"/>
    <w:rsid w:val="00676A2B"/>
    <w:rsid w:val="00677D4F"/>
    <w:rsid w:val="00677F48"/>
    <w:rsid w:val="006815B3"/>
    <w:rsid w:val="00682C13"/>
    <w:rsid w:val="0068742B"/>
    <w:rsid w:val="0069130D"/>
    <w:rsid w:val="006919F1"/>
    <w:rsid w:val="00691C73"/>
    <w:rsid w:val="00693906"/>
    <w:rsid w:val="00693EC9"/>
    <w:rsid w:val="006A2459"/>
    <w:rsid w:val="006A35E1"/>
    <w:rsid w:val="006A3B82"/>
    <w:rsid w:val="006A6175"/>
    <w:rsid w:val="006B3F3A"/>
    <w:rsid w:val="006B43A0"/>
    <w:rsid w:val="006B63AB"/>
    <w:rsid w:val="006D1057"/>
    <w:rsid w:val="006D1577"/>
    <w:rsid w:val="006D173B"/>
    <w:rsid w:val="006D3361"/>
    <w:rsid w:val="006D679B"/>
    <w:rsid w:val="006D6906"/>
    <w:rsid w:val="006E2DE3"/>
    <w:rsid w:val="0070170F"/>
    <w:rsid w:val="00715EC9"/>
    <w:rsid w:val="00720C68"/>
    <w:rsid w:val="00721973"/>
    <w:rsid w:val="007274CC"/>
    <w:rsid w:val="007350A9"/>
    <w:rsid w:val="00740C76"/>
    <w:rsid w:val="0074142D"/>
    <w:rsid w:val="00743251"/>
    <w:rsid w:val="007436C9"/>
    <w:rsid w:val="00743E41"/>
    <w:rsid w:val="00743E88"/>
    <w:rsid w:val="00744DB8"/>
    <w:rsid w:val="00747E79"/>
    <w:rsid w:val="0075166C"/>
    <w:rsid w:val="00751718"/>
    <w:rsid w:val="0075253C"/>
    <w:rsid w:val="00752CA3"/>
    <w:rsid w:val="00757FCB"/>
    <w:rsid w:val="00767613"/>
    <w:rsid w:val="00771299"/>
    <w:rsid w:val="007726F1"/>
    <w:rsid w:val="007728D6"/>
    <w:rsid w:val="0078256F"/>
    <w:rsid w:val="007866C1"/>
    <w:rsid w:val="00791739"/>
    <w:rsid w:val="00791AB9"/>
    <w:rsid w:val="007920AF"/>
    <w:rsid w:val="00792A7E"/>
    <w:rsid w:val="00797513"/>
    <w:rsid w:val="007A4CF6"/>
    <w:rsid w:val="007A636C"/>
    <w:rsid w:val="007A6858"/>
    <w:rsid w:val="007A6E19"/>
    <w:rsid w:val="007B40C4"/>
    <w:rsid w:val="007B4F4B"/>
    <w:rsid w:val="007B71C5"/>
    <w:rsid w:val="007D3560"/>
    <w:rsid w:val="007D406B"/>
    <w:rsid w:val="007D4361"/>
    <w:rsid w:val="007D4AD4"/>
    <w:rsid w:val="007D7165"/>
    <w:rsid w:val="007E04DE"/>
    <w:rsid w:val="007E4BD4"/>
    <w:rsid w:val="007E64A1"/>
    <w:rsid w:val="007F07E7"/>
    <w:rsid w:val="007F22CE"/>
    <w:rsid w:val="007F4721"/>
    <w:rsid w:val="00802130"/>
    <w:rsid w:val="008065E0"/>
    <w:rsid w:val="00806D68"/>
    <w:rsid w:val="00815D9C"/>
    <w:rsid w:val="008200CE"/>
    <w:rsid w:val="00820357"/>
    <w:rsid w:val="008204EA"/>
    <w:rsid w:val="00823C3C"/>
    <w:rsid w:val="00826F91"/>
    <w:rsid w:val="00827E92"/>
    <w:rsid w:val="008300A9"/>
    <w:rsid w:val="008328DC"/>
    <w:rsid w:val="00832A25"/>
    <w:rsid w:val="00836FB7"/>
    <w:rsid w:val="00837443"/>
    <w:rsid w:val="00844B44"/>
    <w:rsid w:val="00846201"/>
    <w:rsid w:val="00846978"/>
    <w:rsid w:val="008472EA"/>
    <w:rsid w:val="008536E6"/>
    <w:rsid w:val="00853DA6"/>
    <w:rsid w:val="008570AB"/>
    <w:rsid w:val="008612A9"/>
    <w:rsid w:val="008616F9"/>
    <w:rsid w:val="00867280"/>
    <w:rsid w:val="00872689"/>
    <w:rsid w:val="00877A0D"/>
    <w:rsid w:val="00881F8A"/>
    <w:rsid w:val="008929AB"/>
    <w:rsid w:val="008A3AC2"/>
    <w:rsid w:val="008B0956"/>
    <w:rsid w:val="008B20A7"/>
    <w:rsid w:val="008B3242"/>
    <w:rsid w:val="008B452C"/>
    <w:rsid w:val="008C0E60"/>
    <w:rsid w:val="008C4EC1"/>
    <w:rsid w:val="008C705C"/>
    <w:rsid w:val="008D2198"/>
    <w:rsid w:val="008D39D7"/>
    <w:rsid w:val="008D6319"/>
    <w:rsid w:val="008F2CC8"/>
    <w:rsid w:val="008F30AA"/>
    <w:rsid w:val="008F55CA"/>
    <w:rsid w:val="008F5895"/>
    <w:rsid w:val="009031CF"/>
    <w:rsid w:val="00904BD6"/>
    <w:rsid w:val="009068EE"/>
    <w:rsid w:val="00906D8E"/>
    <w:rsid w:val="00910763"/>
    <w:rsid w:val="0091284C"/>
    <w:rsid w:val="0091298D"/>
    <w:rsid w:val="0091347D"/>
    <w:rsid w:val="0091629E"/>
    <w:rsid w:val="009166EB"/>
    <w:rsid w:val="00916FBB"/>
    <w:rsid w:val="009176A6"/>
    <w:rsid w:val="00924A30"/>
    <w:rsid w:val="00927414"/>
    <w:rsid w:val="009301C0"/>
    <w:rsid w:val="00931D52"/>
    <w:rsid w:val="00933E95"/>
    <w:rsid w:val="0093524E"/>
    <w:rsid w:val="00936C5A"/>
    <w:rsid w:val="009411E0"/>
    <w:rsid w:val="00942CA8"/>
    <w:rsid w:val="00943106"/>
    <w:rsid w:val="009434EE"/>
    <w:rsid w:val="0094381A"/>
    <w:rsid w:val="00945D27"/>
    <w:rsid w:val="00946E84"/>
    <w:rsid w:val="00955699"/>
    <w:rsid w:val="009602DF"/>
    <w:rsid w:val="00964935"/>
    <w:rsid w:val="009674B8"/>
    <w:rsid w:val="00970B7F"/>
    <w:rsid w:val="00975CDB"/>
    <w:rsid w:val="009773C1"/>
    <w:rsid w:val="00984B43"/>
    <w:rsid w:val="009852C4"/>
    <w:rsid w:val="00987CC1"/>
    <w:rsid w:val="00987D82"/>
    <w:rsid w:val="0099025F"/>
    <w:rsid w:val="00995983"/>
    <w:rsid w:val="009965BC"/>
    <w:rsid w:val="009A01AB"/>
    <w:rsid w:val="009A6374"/>
    <w:rsid w:val="009B01C2"/>
    <w:rsid w:val="009C1B88"/>
    <w:rsid w:val="009C3BC6"/>
    <w:rsid w:val="009C49B1"/>
    <w:rsid w:val="009C5CFC"/>
    <w:rsid w:val="009C5EE8"/>
    <w:rsid w:val="009D1DA9"/>
    <w:rsid w:val="009D53DF"/>
    <w:rsid w:val="009D5C57"/>
    <w:rsid w:val="009E545E"/>
    <w:rsid w:val="009E7BE4"/>
    <w:rsid w:val="009E7C81"/>
    <w:rsid w:val="009F49DA"/>
    <w:rsid w:val="00A17660"/>
    <w:rsid w:val="00A200A2"/>
    <w:rsid w:val="00A21BCA"/>
    <w:rsid w:val="00A21FA0"/>
    <w:rsid w:val="00A248AC"/>
    <w:rsid w:val="00A266D9"/>
    <w:rsid w:val="00A329BB"/>
    <w:rsid w:val="00A32FDF"/>
    <w:rsid w:val="00A34BAF"/>
    <w:rsid w:val="00A35CC7"/>
    <w:rsid w:val="00A4190C"/>
    <w:rsid w:val="00A44CE4"/>
    <w:rsid w:val="00A51AF0"/>
    <w:rsid w:val="00A57873"/>
    <w:rsid w:val="00A60012"/>
    <w:rsid w:val="00A60576"/>
    <w:rsid w:val="00A714D7"/>
    <w:rsid w:val="00A73739"/>
    <w:rsid w:val="00A75899"/>
    <w:rsid w:val="00A82350"/>
    <w:rsid w:val="00A84ABF"/>
    <w:rsid w:val="00A9155A"/>
    <w:rsid w:val="00A93A45"/>
    <w:rsid w:val="00A95805"/>
    <w:rsid w:val="00A96BEA"/>
    <w:rsid w:val="00AA306C"/>
    <w:rsid w:val="00AA3C23"/>
    <w:rsid w:val="00AB2BE6"/>
    <w:rsid w:val="00AB6963"/>
    <w:rsid w:val="00AC120E"/>
    <w:rsid w:val="00AD3084"/>
    <w:rsid w:val="00AD35CD"/>
    <w:rsid w:val="00AD681C"/>
    <w:rsid w:val="00AE1F40"/>
    <w:rsid w:val="00AE6D1A"/>
    <w:rsid w:val="00AF3260"/>
    <w:rsid w:val="00AF50F6"/>
    <w:rsid w:val="00B003C4"/>
    <w:rsid w:val="00B02BEF"/>
    <w:rsid w:val="00B0409A"/>
    <w:rsid w:val="00B0489D"/>
    <w:rsid w:val="00B05BD9"/>
    <w:rsid w:val="00B142F8"/>
    <w:rsid w:val="00B16C8B"/>
    <w:rsid w:val="00B20726"/>
    <w:rsid w:val="00B20EE4"/>
    <w:rsid w:val="00B24EA6"/>
    <w:rsid w:val="00B26980"/>
    <w:rsid w:val="00B273D0"/>
    <w:rsid w:val="00B304AE"/>
    <w:rsid w:val="00B306B3"/>
    <w:rsid w:val="00B3474E"/>
    <w:rsid w:val="00B367D4"/>
    <w:rsid w:val="00B36BD0"/>
    <w:rsid w:val="00B42247"/>
    <w:rsid w:val="00B45056"/>
    <w:rsid w:val="00B4534C"/>
    <w:rsid w:val="00B66ED4"/>
    <w:rsid w:val="00B71033"/>
    <w:rsid w:val="00B71D60"/>
    <w:rsid w:val="00B72170"/>
    <w:rsid w:val="00B74D21"/>
    <w:rsid w:val="00B80578"/>
    <w:rsid w:val="00B863B2"/>
    <w:rsid w:val="00B8675B"/>
    <w:rsid w:val="00B93313"/>
    <w:rsid w:val="00BA1062"/>
    <w:rsid w:val="00BA1317"/>
    <w:rsid w:val="00BA335A"/>
    <w:rsid w:val="00BB43D0"/>
    <w:rsid w:val="00BB5A86"/>
    <w:rsid w:val="00BB6044"/>
    <w:rsid w:val="00BB6B11"/>
    <w:rsid w:val="00BC0EF3"/>
    <w:rsid w:val="00BC2CBE"/>
    <w:rsid w:val="00BC529F"/>
    <w:rsid w:val="00BC556B"/>
    <w:rsid w:val="00BD2F04"/>
    <w:rsid w:val="00BD41E2"/>
    <w:rsid w:val="00BD41FA"/>
    <w:rsid w:val="00BE0343"/>
    <w:rsid w:val="00BE1FF5"/>
    <w:rsid w:val="00BF032A"/>
    <w:rsid w:val="00BF1D2A"/>
    <w:rsid w:val="00BF2DD7"/>
    <w:rsid w:val="00BF37D7"/>
    <w:rsid w:val="00BF5DCB"/>
    <w:rsid w:val="00C01311"/>
    <w:rsid w:val="00C015E1"/>
    <w:rsid w:val="00C02A9A"/>
    <w:rsid w:val="00C035F5"/>
    <w:rsid w:val="00C04578"/>
    <w:rsid w:val="00C210F0"/>
    <w:rsid w:val="00C21B09"/>
    <w:rsid w:val="00C235A3"/>
    <w:rsid w:val="00C25133"/>
    <w:rsid w:val="00C27FD6"/>
    <w:rsid w:val="00C36364"/>
    <w:rsid w:val="00C40055"/>
    <w:rsid w:val="00C45781"/>
    <w:rsid w:val="00C555D6"/>
    <w:rsid w:val="00C56FDA"/>
    <w:rsid w:val="00C60FB4"/>
    <w:rsid w:val="00C6209C"/>
    <w:rsid w:val="00C67CCA"/>
    <w:rsid w:val="00C8502A"/>
    <w:rsid w:val="00C850C5"/>
    <w:rsid w:val="00C85262"/>
    <w:rsid w:val="00CA162D"/>
    <w:rsid w:val="00CA200B"/>
    <w:rsid w:val="00CA6255"/>
    <w:rsid w:val="00CB17F8"/>
    <w:rsid w:val="00CB2615"/>
    <w:rsid w:val="00CB319C"/>
    <w:rsid w:val="00CB55E9"/>
    <w:rsid w:val="00CB5DA5"/>
    <w:rsid w:val="00CB64D1"/>
    <w:rsid w:val="00CB685F"/>
    <w:rsid w:val="00CC7BD0"/>
    <w:rsid w:val="00CD100E"/>
    <w:rsid w:val="00CD1644"/>
    <w:rsid w:val="00CD2476"/>
    <w:rsid w:val="00CD5424"/>
    <w:rsid w:val="00CE11BE"/>
    <w:rsid w:val="00CE1AC4"/>
    <w:rsid w:val="00CE337B"/>
    <w:rsid w:val="00CE6B0E"/>
    <w:rsid w:val="00CF0B59"/>
    <w:rsid w:val="00CF7BC4"/>
    <w:rsid w:val="00D00114"/>
    <w:rsid w:val="00D01216"/>
    <w:rsid w:val="00D0397A"/>
    <w:rsid w:val="00D05D61"/>
    <w:rsid w:val="00D06F05"/>
    <w:rsid w:val="00D11FA8"/>
    <w:rsid w:val="00D239C5"/>
    <w:rsid w:val="00D24D19"/>
    <w:rsid w:val="00D2603B"/>
    <w:rsid w:val="00D329CD"/>
    <w:rsid w:val="00D35C06"/>
    <w:rsid w:val="00D40A00"/>
    <w:rsid w:val="00D41B49"/>
    <w:rsid w:val="00D42C8E"/>
    <w:rsid w:val="00D45154"/>
    <w:rsid w:val="00D45E5A"/>
    <w:rsid w:val="00D4623B"/>
    <w:rsid w:val="00D462B0"/>
    <w:rsid w:val="00D50783"/>
    <w:rsid w:val="00D51ECC"/>
    <w:rsid w:val="00D54896"/>
    <w:rsid w:val="00D6083A"/>
    <w:rsid w:val="00D65322"/>
    <w:rsid w:val="00D6629C"/>
    <w:rsid w:val="00D7205E"/>
    <w:rsid w:val="00D73813"/>
    <w:rsid w:val="00D74FE1"/>
    <w:rsid w:val="00D82BDE"/>
    <w:rsid w:val="00D91251"/>
    <w:rsid w:val="00D92850"/>
    <w:rsid w:val="00DA0D67"/>
    <w:rsid w:val="00DA2858"/>
    <w:rsid w:val="00DA7A42"/>
    <w:rsid w:val="00DC43F7"/>
    <w:rsid w:val="00DD1232"/>
    <w:rsid w:val="00DD5122"/>
    <w:rsid w:val="00DD7113"/>
    <w:rsid w:val="00DE0486"/>
    <w:rsid w:val="00DE62DE"/>
    <w:rsid w:val="00DE6F24"/>
    <w:rsid w:val="00DF0099"/>
    <w:rsid w:val="00DF0364"/>
    <w:rsid w:val="00DF5675"/>
    <w:rsid w:val="00E0028D"/>
    <w:rsid w:val="00E01D91"/>
    <w:rsid w:val="00E045CC"/>
    <w:rsid w:val="00E0639D"/>
    <w:rsid w:val="00E0759C"/>
    <w:rsid w:val="00E10185"/>
    <w:rsid w:val="00E10360"/>
    <w:rsid w:val="00E108B8"/>
    <w:rsid w:val="00E11D06"/>
    <w:rsid w:val="00E13515"/>
    <w:rsid w:val="00E141A3"/>
    <w:rsid w:val="00E146EB"/>
    <w:rsid w:val="00E1543D"/>
    <w:rsid w:val="00E24E95"/>
    <w:rsid w:val="00E2715C"/>
    <w:rsid w:val="00E308BA"/>
    <w:rsid w:val="00E31430"/>
    <w:rsid w:val="00E33FFF"/>
    <w:rsid w:val="00E35DAB"/>
    <w:rsid w:val="00E3679E"/>
    <w:rsid w:val="00E373A3"/>
    <w:rsid w:val="00E403E0"/>
    <w:rsid w:val="00E418A3"/>
    <w:rsid w:val="00E41C62"/>
    <w:rsid w:val="00E424C7"/>
    <w:rsid w:val="00E5634A"/>
    <w:rsid w:val="00E601D8"/>
    <w:rsid w:val="00E614EC"/>
    <w:rsid w:val="00E6203C"/>
    <w:rsid w:val="00E6309D"/>
    <w:rsid w:val="00E70815"/>
    <w:rsid w:val="00E71F23"/>
    <w:rsid w:val="00E84297"/>
    <w:rsid w:val="00E85665"/>
    <w:rsid w:val="00E8612D"/>
    <w:rsid w:val="00E939D4"/>
    <w:rsid w:val="00E950D4"/>
    <w:rsid w:val="00EA19FE"/>
    <w:rsid w:val="00EB0DD4"/>
    <w:rsid w:val="00EB59A1"/>
    <w:rsid w:val="00EB6476"/>
    <w:rsid w:val="00EB6866"/>
    <w:rsid w:val="00EB6FBD"/>
    <w:rsid w:val="00EB7B53"/>
    <w:rsid w:val="00EC1959"/>
    <w:rsid w:val="00EC2417"/>
    <w:rsid w:val="00EC2653"/>
    <w:rsid w:val="00EC4112"/>
    <w:rsid w:val="00ED123A"/>
    <w:rsid w:val="00ED1B57"/>
    <w:rsid w:val="00ED30A5"/>
    <w:rsid w:val="00EE0A15"/>
    <w:rsid w:val="00EE3530"/>
    <w:rsid w:val="00EE592B"/>
    <w:rsid w:val="00EE6F45"/>
    <w:rsid w:val="00EF0DCD"/>
    <w:rsid w:val="00EF5B78"/>
    <w:rsid w:val="00EF5DB7"/>
    <w:rsid w:val="00EF7660"/>
    <w:rsid w:val="00F003CB"/>
    <w:rsid w:val="00F047DC"/>
    <w:rsid w:val="00F05E87"/>
    <w:rsid w:val="00F13BE3"/>
    <w:rsid w:val="00F14901"/>
    <w:rsid w:val="00F17EC6"/>
    <w:rsid w:val="00F2024B"/>
    <w:rsid w:val="00F24780"/>
    <w:rsid w:val="00F24B9C"/>
    <w:rsid w:val="00F27423"/>
    <w:rsid w:val="00F40312"/>
    <w:rsid w:val="00F42632"/>
    <w:rsid w:val="00F462CE"/>
    <w:rsid w:val="00F546A2"/>
    <w:rsid w:val="00F55792"/>
    <w:rsid w:val="00F57CE8"/>
    <w:rsid w:val="00F613E8"/>
    <w:rsid w:val="00F613FD"/>
    <w:rsid w:val="00F640CD"/>
    <w:rsid w:val="00F65CDD"/>
    <w:rsid w:val="00F71871"/>
    <w:rsid w:val="00F72496"/>
    <w:rsid w:val="00F749A8"/>
    <w:rsid w:val="00F8142A"/>
    <w:rsid w:val="00F83FFF"/>
    <w:rsid w:val="00F958CE"/>
    <w:rsid w:val="00FA1FC3"/>
    <w:rsid w:val="00FA4F5C"/>
    <w:rsid w:val="00FB1500"/>
    <w:rsid w:val="00FB3329"/>
    <w:rsid w:val="00FB4987"/>
    <w:rsid w:val="00FB4A53"/>
    <w:rsid w:val="00FB56EF"/>
    <w:rsid w:val="00FC306D"/>
    <w:rsid w:val="00FC30FC"/>
    <w:rsid w:val="00FC75A2"/>
    <w:rsid w:val="00FE08E9"/>
    <w:rsid w:val="00FE0F10"/>
    <w:rsid w:val="00FE4BEB"/>
    <w:rsid w:val="00FF1F25"/>
    <w:rsid w:val="00FF5D93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2eaadd"/>
    </o:shapedefaults>
    <o:shapelayout v:ext="edit">
      <o:idmap v:ext="edit" data="2"/>
    </o:shapelayout>
  </w:shapeDefaults>
  <w:doNotEmbedSmartTags/>
  <w:decimalSymbol w:val=","/>
  <w:listSeparator w:val=";"/>
  <w14:docId w14:val="0B985A46"/>
  <w15:chartTrackingRefBased/>
  <w15:docId w15:val="{CF6DD34B-D535-41E0-B52A-F3313D29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36309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10763"/>
    <w:pPr>
      <w:keepNext/>
      <w:outlineLvl w:val="1"/>
    </w:pPr>
    <w:rPr>
      <w:rFonts w:ascii="Times New Roman" w:hAnsi="Times New Roman"/>
      <w:sz w:val="24"/>
      <w:szCs w:val="24"/>
      <w:u w:val="single"/>
    </w:rPr>
  </w:style>
  <w:style w:type="paragraph" w:styleId="Titre3">
    <w:name w:val="heading 3"/>
    <w:basedOn w:val="Normal"/>
    <w:next w:val="Normal"/>
    <w:link w:val="Titre3Car"/>
    <w:qFormat/>
    <w:rsid w:val="00910763"/>
    <w:pPr>
      <w:keepNext/>
      <w:jc w:val="both"/>
      <w:outlineLvl w:val="2"/>
    </w:pPr>
    <w:rPr>
      <w:rFonts w:ascii="Times New Roman" w:hAnsi="Times New Roman"/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36309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36309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nhideWhenUsed/>
    <w:qFormat/>
    <w:rsid w:val="00575635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7373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A7373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C48FD"/>
    <w:rPr>
      <w:rFonts w:ascii="Tahoma" w:hAnsi="Tahoma" w:cs="Tahoma"/>
      <w:sz w:val="16"/>
      <w:szCs w:val="16"/>
    </w:rPr>
  </w:style>
  <w:style w:type="character" w:styleId="Lienhypertexte">
    <w:name w:val="Hyperlink"/>
    <w:rsid w:val="009D53DF"/>
    <w:rPr>
      <w:color w:val="0000FF"/>
      <w:u w:val="single"/>
    </w:rPr>
  </w:style>
  <w:style w:type="character" w:styleId="Numrodepage">
    <w:name w:val="page number"/>
    <w:basedOn w:val="Policepardfaut"/>
    <w:rsid w:val="00BC2CBE"/>
  </w:style>
  <w:style w:type="character" w:customStyle="1" w:styleId="apple-converted-space">
    <w:name w:val="apple-converted-space"/>
    <w:basedOn w:val="Policepardfaut"/>
    <w:rsid w:val="00A82350"/>
  </w:style>
  <w:style w:type="paragraph" w:styleId="Sansinterligne">
    <w:name w:val="No Spacing"/>
    <w:uiPriority w:val="1"/>
    <w:qFormat/>
    <w:rsid w:val="000A27F3"/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link w:val="Pieddepage"/>
    <w:rsid w:val="00D50783"/>
    <w:rPr>
      <w:rFonts w:ascii="Arial" w:hAnsi="Arial"/>
      <w:sz w:val="22"/>
      <w:szCs w:val="22"/>
    </w:rPr>
  </w:style>
  <w:style w:type="character" w:customStyle="1" w:styleId="Titre2Car">
    <w:name w:val="Titre 2 Car"/>
    <w:link w:val="Titre2"/>
    <w:rsid w:val="00910763"/>
    <w:rPr>
      <w:sz w:val="24"/>
      <w:szCs w:val="24"/>
      <w:u w:val="single"/>
    </w:rPr>
  </w:style>
  <w:style w:type="character" w:customStyle="1" w:styleId="Titre3Car">
    <w:name w:val="Titre 3 Car"/>
    <w:link w:val="Titre3"/>
    <w:rsid w:val="00910763"/>
    <w:rPr>
      <w:b/>
      <w:bCs/>
      <w:sz w:val="24"/>
      <w:szCs w:val="24"/>
      <w:u w:val="single"/>
    </w:rPr>
  </w:style>
  <w:style w:type="character" w:customStyle="1" w:styleId="EmailStyle25">
    <w:name w:val="EmailStyle25"/>
    <w:semiHidden/>
    <w:rsid w:val="00910763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orpsdetexte3">
    <w:name w:val="Body Text 3"/>
    <w:basedOn w:val="Normal"/>
    <w:link w:val="Corpsdetexte3Car"/>
    <w:rsid w:val="00910763"/>
    <w:pPr>
      <w:spacing w:after="120"/>
    </w:pPr>
    <w:rPr>
      <w:rFonts w:ascii="Univers (WN)" w:hAnsi="Univers (WN)"/>
      <w:sz w:val="16"/>
      <w:szCs w:val="16"/>
    </w:rPr>
  </w:style>
  <w:style w:type="character" w:customStyle="1" w:styleId="Corpsdetexte3Car">
    <w:name w:val="Corps de texte 3 Car"/>
    <w:link w:val="Corpsdetexte3"/>
    <w:rsid w:val="00910763"/>
    <w:rPr>
      <w:rFonts w:ascii="Univers (WN)" w:hAnsi="Univers (WN)"/>
      <w:sz w:val="16"/>
      <w:szCs w:val="16"/>
    </w:rPr>
  </w:style>
  <w:style w:type="character" w:customStyle="1" w:styleId="Titre1Car">
    <w:name w:val="Titre 1 Car"/>
    <w:link w:val="Titre1"/>
    <w:rsid w:val="0036309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re4Car">
    <w:name w:val="Titre 4 Car"/>
    <w:link w:val="Titre4"/>
    <w:rsid w:val="0036309A"/>
    <w:rPr>
      <w:rFonts w:ascii="Calibri" w:hAnsi="Calibri"/>
      <w:b/>
      <w:bCs/>
      <w:sz w:val="28"/>
      <w:szCs w:val="28"/>
    </w:rPr>
  </w:style>
  <w:style w:type="character" w:customStyle="1" w:styleId="Titre5Car">
    <w:name w:val="Titre 5 Car"/>
    <w:link w:val="Titre5"/>
    <w:rsid w:val="0036309A"/>
    <w:rPr>
      <w:rFonts w:ascii="Calibri" w:hAnsi="Calibri"/>
      <w:b/>
      <w:bCs/>
      <w:i/>
      <w:iCs/>
      <w:sz w:val="26"/>
      <w:szCs w:val="26"/>
    </w:rPr>
  </w:style>
  <w:style w:type="numbering" w:customStyle="1" w:styleId="Essaideliste2">
    <w:name w:val="Essai de liste 2"/>
    <w:rsid w:val="0036309A"/>
    <w:pPr>
      <w:numPr>
        <w:numId w:val="11"/>
      </w:numPr>
    </w:pPr>
  </w:style>
  <w:style w:type="paragraph" w:customStyle="1" w:styleId="Normal2">
    <w:name w:val="Normal2"/>
    <w:basedOn w:val="Normal"/>
    <w:rsid w:val="0036309A"/>
    <w:pPr>
      <w:keepLines/>
      <w:tabs>
        <w:tab w:val="left" w:pos="567"/>
        <w:tab w:val="left" w:pos="851"/>
        <w:tab w:val="left" w:pos="1134"/>
      </w:tabs>
      <w:suppressAutoHyphens/>
      <w:ind w:left="284" w:firstLine="284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En-tteCar">
    <w:name w:val="En-tête Car"/>
    <w:link w:val="En-tte"/>
    <w:rsid w:val="0036309A"/>
    <w:rPr>
      <w:rFonts w:ascii="Arial" w:hAnsi="Arial"/>
      <w:sz w:val="22"/>
      <w:szCs w:val="22"/>
    </w:rPr>
  </w:style>
  <w:style w:type="character" w:customStyle="1" w:styleId="TextedebullesCar">
    <w:name w:val="Texte de bulles Car"/>
    <w:link w:val="Textedebulles"/>
    <w:rsid w:val="0036309A"/>
    <w:rPr>
      <w:rFonts w:ascii="Tahoma" w:hAnsi="Tahoma" w:cs="Tahoma"/>
      <w:sz w:val="16"/>
      <w:szCs w:val="16"/>
    </w:rPr>
  </w:style>
  <w:style w:type="character" w:customStyle="1" w:styleId="EmailStyle29">
    <w:name w:val="EmailStyle29"/>
    <w:semiHidden/>
    <w:rsid w:val="0036309A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orpsdetexte">
    <w:name w:val="Body Text"/>
    <w:basedOn w:val="Normal"/>
    <w:link w:val="CorpsdetexteCar"/>
    <w:rsid w:val="0036309A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CorpsdetexteCar">
    <w:name w:val="Corps de texte Car"/>
    <w:link w:val="Corpsdetexte"/>
    <w:rsid w:val="0036309A"/>
    <w:rPr>
      <w:sz w:val="24"/>
      <w:szCs w:val="24"/>
    </w:rPr>
  </w:style>
  <w:style w:type="paragraph" w:customStyle="1" w:styleId="Corpsdetexte21">
    <w:name w:val="Corps de texte 21"/>
    <w:basedOn w:val="Normal"/>
    <w:rsid w:val="0036309A"/>
    <w:pPr>
      <w:suppressAutoHyphens/>
      <w:jc w:val="both"/>
    </w:pPr>
    <w:rPr>
      <w:rFonts w:ascii="Arial Narrow" w:hAnsi="Arial Narrow"/>
      <w:sz w:val="24"/>
      <w:szCs w:val="20"/>
      <w:lang w:eastAsia="ar-SA"/>
    </w:rPr>
  </w:style>
  <w:style w:type="paragraph" w:customStyle="1" w:styleId="Normal1">
    <w:name w:val="Normal1"/>
    <w:basedOn w:val="Normal"/>
    <w:rsid w:val="0036309A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/>
      <w:szCs w:val="20"/>
      <w:lang w:eastAsia="ar-SA"/>
    </w:rPr>
  </w:style>
  <w:style w:type="character" w:styleId="lev">
    <w:name w:val="Strong"/>
    <w:uiPriority w:val="22"/>
    <w:qFormat/>
    <w:rsid w:val="0036309A"/>
    <w:rPr>
      <w:b/>
      <w:bCs/>
    </w:rPr>
  </w:style>
  <w:style w:type="paragraph" w:styleId="Paragraphedeliste">
    <w:name w:val="List Paragraph"/>
    <w:basedOn w:val="Normal"/>
    <w:uiPriority w:val="34"/>
    <w:qFormat/>
    <w:rsid w:val="0036309A"/>
    <w:pPr>
      <w:ind w:left="708"/>
    </w:pPr>
    <w:rPr>
      <w:rFonts w:ascii="Times New Roman" w:hAnsi="Times New Roman"/>
      <w:sz w:val="24"/>
      <w:szCs w:val="24"/>
    </w:rPr>
  </w:style>
  <w:style w:type="character" w:customStyle="1" w:styleId="Titre6Car">
    <w:name w:val="Titre 6 Car"/>
    <w:link w:val="Titre6"/>
    <w:rsid w:val="00575635"/>
    <w:rPr>
      <w:rFonts w:ascii="Calibri" w:hAnsi="Calibri"/>
      <w:b/>
      <w:bCs/>
      <w:sz w:val="22"/>
      <w:szCs w:val="22"/>
    </w:rPr>
  </w:style>
  <w:style w:type="paragraph" w:customStyle="1" w:styleId="RedTxt">
    <w:name w:val="RedTxt"/>
    <w:basedOn w:val="Normal"/>
    <w:uiPriority w:val="99"/>
    <w:rsid w:val="00575635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paragraph" w:customStyle="1" w:styleId="Default">
    <w:name w:val="Default"/>
    <w:rsid w:val="0057563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99"/>
    <w:rsid w:val="00575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.do;jsessionid=F673C04C76811E46D9C6BE811FA33BE8.tplgfr32s_1?idSectionTA=LEGISCTA000032722874&amp;cidTexte=LEGITEXT000006072665&amp;dateTexte=20190911" TargetMode="External"/><Relationship Id="rId18" Type="http://schemas.openxmlformats.org/officeDocument/2006/relationships/hyperlink" Target="https://www.legifrance.gouv.fr/affichCode.do?idSectionTA=LEGISCTA000033417756&amp;cidTexte=LEGITEXT000006072665&amp;dateTexte=20220301" TargetMode="External"/><Relationship Id="rId26" Type="http://schemas.openxmlformats.org/officeDocument/2006/relationships/hyperlink" Target="https://www.legifrance.gouv.fr/affichCode.do?idSectionTA=LEGISCTA000033417756&amp;cidTexte=LEGITEXT000006072665&amp;dateTexte=202203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egifrance.gouv.fr/affichCode.do?idSectionTA=LEGISCTA000033417756&amp;cidTexte=LEGITEXT000006072665&amp;dateTexte=20220301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legifrance.gouv.fr/affichCode.do;jsessionid=F673C04C76811E46D9C6BE811FA33BE8.tplgfr32s_1?idSectionTA=LEGISCTA000032722874&amp;cidTexte=LEGITEXT000006072665&amp;dateTexte=20190911" TargetMode="External"/><Relationship Id="rId25" Type="http://schemas.openxmlformats.org/officeDocument/2006/relationships/hyperlink" Target="https://www.legifrance.gouv.fr/affichCode.do;jsessionid=F673C04C76811E46D9C6BE811FA33BE8.tplgfr32s_1?idSectionTA=LEGISCTA000032722874&amp;cidTexte=LEGITEXT000006072665&amp;dateTexte=20190911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.do;jsessionid=F673C04C76811E46D9C6BE811FA33BE8.tplgfr32s_1?idSectionTA=LEGISCTA000032722874&amp;cidTexte=LEGITEXT000006072665&amp;dateTexte=20190911" TargetMode="External"/><Relationship Id="rId20" Type="http://schemas.openxmlformats.org/officeDocument/2006/relationships/hyperlink" Target="https://www.legifrance.gouv.fr/affichCode.do;jsessionid=F673C04C76811E46D9C6BE811FA33BE8.tplgfr32s_1?idSectionTA=LEGISCTA000032722874&amp;cidTexte=LEGITEXT000006072665&amp;dateTexte=20190911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legifrance.gouv.fr/affichCode.do;jsessionid=F673C04C76811E46D9C6BE811FA33BE8.tplgfr32s_1?idSectionTA=LEGISCTA000032722874&amp;cidTexte=LEGITEXT000006072665&amp;dateTexte=20190911" TargetMode="External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.do;jsessionid=F673C04C76811E46D9C6BE811FA33BE8.tplgfr32s_1?idSectionTA=LEGISCTA000032722874&amp;cidTexte=LEGITEXT000006072665&amp;dateTexte=20190911" TargetMode="External"/><Relationship Id="rId23" Type="http://schemas.openxmlformats.org/officeDocument/2006/relationships/hyperlink" Target="https://www.legifrance.gouv.fr/affichCode.do;jsessionid=F673C04C76811E46D9C6BE811FA33BE8.tplgfr32s_1?idSectionTA=LEGISCTA000032722874&amp;cidTexte=LEGITEXT000006072665&amp;dateTexte=20190911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.do;jsessionid=FFC08E7413EC63AD0759C8751A5C6CFF.tplgfr27s_1?idSectionTA=LEGISCTA000032722999&amp;cidTexte=LEGITEXT000006072665&amp;dateTexte=20190911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.do?idSectionTA=LEGISCTA000033417756&amp;cidTexte=LEGITEXT000006072665&amp;dateTexte=20220301" TargetMode="External"/><Relationship Id="rId22" Type="http://schemas.openxmlformats.org/officeDocument/2006/relationships/hyperlink" Target="https://www.legifrance.gouv.fr/affichTexte.do?cidTexte=JORFTEXT000036805796" TargetMode="External"/><Relationship Id="rId27" Type="http://schemas.openxmlformats.org/officeDocument/2006/relationships/hyperlink" Target="https://www.legifrance.gouv.fr/affichCode.do;jsessionid=DAAFEEE7FE9956ED4A97E2677D6B4252.tplgfr27s_1?idSectionTA=LEGISCTA000033417756&amp;cidTexte=LEGITEXT000006072665&amp;dateTexte=20190911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929435-624F-4FE3-81F7-BF237CDF85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7A3109-F016-4443-8974-951262BDD10B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A73B5763-AFBF-4DA1-98E4-4DD5281F64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A338DA-5F68-41DA-BB23-10B9081D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1165</Words>
  <Characters>9173</Characters>
  <Application>Microsoft Office Word</Application>
  <DocSecurity>0</DocSecurity>
  <Lines>76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Convention</vt:lpstr>
    </vt:vector>
  </TitlesOfParts>
  <Company>AFC Consultants</Company>
  <LinksUpToDate>false</LinksUpToDate>
  <CharactersWithSpaces>10318</CharactersWithSpaces>
  <SharedDoc>false</SharedDoc>
  <HLinks>
    <vt:vector size="30" baseType="variant">
      <vt:variant>
        <vt:i4>7929910</vt:i4>
      </vt:variant>
      <vt:variant>
        <vt:i4>6</vt:i4>
      </vt:variant>
      <vt:variant>
        <vt:i4>0</vt:i4>
      </vt:variant>
      <vt:variant>
        <vt:i4>5</vt:i4>
      </vt:variant>
      <vt:variant>
        <vt:lpwstr>http://www.entreprises.minefi.gouv.fr/certificats/</vt:lpwstr>
      </vt:variant>
      <vt:variant>
        <vt:lpwstr/>
      </vt:variant>
      <vt:variant>
        <vt:i4>3997734</vt:i4>
      </vt:variant>
      <vt:variant>
        <vt:i4>3</vt:i4>
      </vt:variant>
      <vt:variant>
        <vt:i4>0</vt:i4>
      </vt:variant>
      <vt:variant>
        <vt:i4>5</vt:i4>
      </vt:variant>
      <vt:variant>
        <vt:lpwstr>http://www.xxxxxxxxxxxxxx.com/</vt:lpwstr>
      </vt:variant>
      <vt:variant>
        <vt:lpwstr/>
      </vt:variant>
      <vt:variant>
        <vt:i4>4063333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http://www.economie.gouv.fr/daj/formulaires-declaration-du-candidat?language=fr</vt:lpwstr>
      </vt:variant>
      <vt:variant>
        <vt:lpwstr/>
      </vt:variant>
      <vt:variant>
        <vt:i4>3539007</vt:i4>
      </vt:variant>
      <vt:variant>
        <vt:i4>6</vt:i4>
      </vt:variant>
      <vt:variant>
        <vt:i4>0</vt:i4>
      </vt:variant>
      <vt:variant>
        <vt:i4>5</vt:i4>
      </vt:variant>
      <vt:variant>
        <vt:lpwstr>http://www.afc-consultants.com/</vt:lpwstr>
      </vt:variant>
      <vt:variant>
        <vt:lpwstr/>
      </vt:variant>
      <vt:variant>
        <vt:i4>6750237</vt:i4>
      </vt:variant>
      <vt:variant>
        <vt:i4>3</vt:i4>
      </vt:variant>
      <vt:variant>
        <vt:i4>0</vt:i4>
      </vt:variant>
      <vt:variant>
        <vt:i4>5</vt:i4>
      </vt:variant>
      <vt:variant>
        <vt:lpwstr>mailto:contact@afc-consultants.com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</dc:title>
  <dc:subject/>
  <dc:creator>AFC Consultants</dc:creator>
  <cp:keywords/>
  <dc:description/>
  <cp:lastModifiedBy>Richard, Lea</cp:lastModifiedBy>
  <cp:revision>27</cp:revision>
  <cp:lastPrinted>2019-09-13T14:04:00Z</cp:lastPrinted>
  <dcterms:created xsi:type="dcterms:W3CDTF">2020-11-04T15:11:00Z</dcterms:created>
  <dcterms:modified xsi:type="dcterms:W3CDTF">2026-05-20T17:06:00Z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